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088"/>
      </w:tblGrid>
      <w:tr w:rsidR="00BE01AB" w:rsidRPr="00675633" w14:paraId="0AF79A6A" w14:textId="77777777" w:rsidTr="00AA649D">
        <w:tc>
          <w:tcPr>
            <w:tcW w:w="9640" w:type="dxa"/>
            <w:gridSpan w:val="2"/>
            <w:tcBorders>
              <w:bottom w:val="double" w:sz="4" w:space="0" w:color="auto"/>
            </w:tcBorders>
          </w:tcPr>
          <w:p w14:paraId="63E60917" w14:textId="77777777" w:rsidR="009D2C5D" w:rsidRPr="00675633" w:rsidRDefault="009D2C5D" w:rsidP="00BE01AB">
            <w:pPr>
              <w:spacing w:before="120"/>
              <w:rPr>
                <w:rFonts w:ascii="Arial" w:hAnsi="Arial" w:cs="Arial"/>
                <w:bCs/>
                <w:sz w:val="22"/>
                <w:szCs w:val="22"/>
                <w:lang w:val="nl-NL"/>
              </w:rPr>
            </w:pPr>
            <w:r w:rsidRPr="00675633">
              <w:rPr>
                <w:rFonts w:ascii="Arial" w:hAnsi="Arial" w:cs="Arial"/>
                <w:bCs/>
                <w:sz w:val="22"/>
                <w:szCs w:val="22"/>
                <w:lang w:val="nl-NL"/>
              </w:rPr>
              <w:t>Stagebeschrijving UCP – UMC Groningen</w:t>
            </w:r>
          </w:p>
        </w:tc>
      </w:tr>
      <w:tr w:rsidR="00BE01AB" w:rsidRPr="00D452BA" w14:paraId="1052AA85" w14:textId="77777777" w:rsidTr="00AA649D">
        <w:tc>
          <w:tcPr>
            <w:tcW w:w="2552" w:type="dxa"/>
            <w:tcBorders>
              <w:top w:val="double" w:sz="4" w:space="0" w:color="auto"/>
              <w:right w:val="nil"/>
            </w:tcBorders>
          </w:tcPr>
          <w:p w14:paraId="57EB8CED" w14:textId="77777777" w:rsidR="00BE01AB" w:rsidRPr="00675633" w:rsidRDefault="00BE01AB" w:rsidP="00BE01AB">
            <w:pPr>
              <w:spacing w:before="120"/>
              <w:rPr>
                <w:rFonts w:ascii="Arial" w:hAnsi="Arial" w:cs="Arial"/>
                <w:bCs/>
                <w:sz w:val="22"/>
                <w:szCs w:val="22"/>
              </w:rPr>
            </w:pPr>
            <w:r w:rsidRPr="00675633">
              <w:rPr>
                <w:rFonts w:ascii="Arial" w:hAnsi="Arial" w:cs="Arial"/>
                <w:bCs/>
                <w:sz w:val="22"/>
                <w:szCs w:val="22"/>
              </w:rPr>
              <w:t>Naam van de stage</w:t>
            </w:r>
          </w:p>
        </w:tc>
        <w:tc>
          <w:tcPr>
            <w:tcW w:w="7088" w:type="dxa"/>
            <w:tcBorders>
              <w:top w:val="double" w:sz="4" w:space="0" w:color="auto"/>
              <w:left w:val="nil"/>
            </w:tcBorders>
          </w:tcPr>
          <w:p w14:paraId="028A57B0" w14:textId="5F1EB8E4" w:rsidR="00BE01AB" w:rsidRPr="00675633" w:rsidRDefault="00D452BA" w:rsidP="00BE01AB">
            <w:pPr>
              <w:spacing w:before="120"/>
              <w:rPr>
                <w:rFonts w:ascii="Arial" w:hAnsi="Arial" w:cs="Arial"/>
                <w:bCs/>
                <w:sz w:val="22"/>
                <w:szCs w:val="22"/>
                <w:lang w:val="nl-NL"/>
              </w:rPr>
            </w:pPr>
            <w:r w:rsidRPr="00A9356D">
              <w:rPr>
                <w:rFonts w:ascii="Arial" w:hAnsi="Arial" w:cs="Arial"/>
                <w:bCs/>
                <w:sz w:val="22"/>
                <w:szCs w:val="22"/>
                <w:lang w:val="nl-NL"/>
              </w:rPr>
              <w:t>Persoonsgerichte Deeltijdbehandeling (PDB)</w:t>
            </w:r>
            <w:r>
              <w:rPr>
                <w:rFonts w:ascii="Arial" w:hAnsi="Arial" w:cs="Arial"/>
                <w:bCs/>
                <w:sz w:val="22"/>
                <w:szCs w:val="22"/>
                <w:lang w:val="nl-NL"/>
              </w:rPr>
              <w:t xml:space="preserve"> </w:t>
            </w:r>
            <w:r w:rsidR="002840B4" w:rsidRPr="00675633">
              <w:rPr>
                <w:rFonts w:ascii="Arial" w:hAnsi="Arial" w:cs="Arial"/>
                <w:bCs/>
                <w:sz w:val="22"/>
                <w:szCs w:val="22"/>
                <w:lang w:val="nl-NL"/>
              </w:rPr>
              <w:t xml:space="preserve">/ Acute Deeltijd Behandeling (ADB) combinatie </w:t>
            </w:r>
            <w:commentRangeStart w:id="0"/>
            <w:commentRangeStart w:id="1"/>
            <w:r w:rsidR="002840B4" w:rsidRPr="00675633">
              <w:rPr>
                <w:rFonts w:ascii="Arial" w:hAnsi="Arial" w:cs="Arial"/>
                <w:bCs/>
                <w:sz w:val="22"/>
                <w:szCs w:val="22"/>
                <w:lang w:val="nl-NL"/>
              </w:rPr>
              <w:t>stage</w:t>
            </w:r>
            <w:commentRangeEnd w:id="0"/>
            <w:r w:rsidR="00064DDB" w:rsidRPr="00675633">
              <w:rPr>
                <w:rStyle w:val="Verwijzingopmerking"/>
                <w:rFonts w:ascii="Arial" w:hAnsi="Arial" w:cs="Arial"/>
                <w:bCs/>
                <w:sz w:val="22"/>
                <w:szCs w:val="22"/>
                <w:lang w:val="nl-NL"/>
              </w:rPr>
              <w:commentReference w:id="0"/>
            </w:r>
            <w:commentRangeEnd w:id="1"/>
            <w:r w:rsidR="003C74D6" w:rsidRPr="00675633">
              <w:rPr>
                <w:rStyle w:val="Verwijzingopmerking"/>
                <w:rFonts w:ascii="Arial" w:hAnsi="Arial" w:cs="Arial"/>
                <w:bCs/>
                <w:sz w:val="22"/>
                <w:szCs w:val="22"/>
                <w:lang w:val="nl-NL"/>
              </w:rPr>
              <w:commentReference w:id="1"/>
            </w:r>
          </w:p>
        </w:tc>
      </w:tr>
      <w:tr w:rsidR="00BE01AB" w:rsidRPr="00675633" w14:paraId="515DA16C" w14:textId="77777777" w:rsidTr="00AA649D">
        <w:tc>
          <w:tcPr>
            <w:tcW w:w="2552" w:type="dxa"/>
            <w:tcBorders>
              <w:right w:val="nil"/>
            </w:tcBorders>
          </w:tcPr>
          <w:p w14:paraId="4E6470E8"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 xml:space="preserve">Aandachtsgebied </w:t>
            </w:r>
          </w:p>
        </w:tc>
        <w:tc>
          <w:tcPr>
            <w:tcW w:w="7088" w:type="dxa"/>
            <w:tcBorders>
              <w:left w:val="nil"/>
            </w:tcBorders>
          </w:tcPr>
          <w:p w14:paraId="7E4C54C9" w14:textId="77777777" w:rsidR="00BE01AB" w:rsidRPr="00675633" w:rsidRDefault="00266ABB" w:rsidP="00BE01AB">
            <w:pPr>
              <w:spacing w:before="120"/>
              <w:rPr>
                <w:rFonts w:ascii="Arial" w:hAnsi="Arial" w:cs="Arial"/>
                <w:bCs/>
                <w:sz w:val="22"/>
                <w:szCs w:val="22"/>
                <w:lang w:val="nl-NL"/>
              </w:rPr>
            </w:pPr>
            <w:r w:rsidRPr="00675633">
              <w:rPr>
                <w:rFonts w:ascii="Arial" w:hAnsi="Arial" w:cs="Arial"/>
                <w:bCs/>
                <w:sz w:val="22"/>
                <w:szCs w:val="22"/>
                <w:lang w:val="nl-NL"/>
              </w:rPr>
              <w:t>Volwassenen</w:t>
            </w:r>
          </w:p>
        </w:tc>
      </w:tr>
      <w:tr w:rsidR="00266ABB" w:rsidRPr="00D452BA" w14:paraId="1E870E2A" w14:textId="77777777" w:rsidTr="00AA649D">
        <w:tc>
          <w:tcPr>
            <w:tcW w:w="2552" w:type="dxa"/>
            <w:tcBorders>
              <w:right w:val="nil"/>
            </w:tcBorders>
          </w:tcPr>
          <w:p w14:paraId="10069690" w14:textId="77777777" w:rsidR="00266ABB" w:rsidRPr="00675633" w:rsidRDefault="00266ABB" w:rsidP="00BE01AB">
            <w:pPr>
              <w:spacing w:before="120"/>
              <w:rPr>
                <w:rFonts w:ascii="Arial" w:hAnsi="Arial" w:cs="Arial"/>
                <w:bCs/>
                <w:sz w:val="22"/>
                <w:szCs w:val="22"/>
                <w:lang w:val="nl-NL"/>
              </w:rPr>
            </w:pPr>
            <w:r w:rsidRPr="00675633">
              <w:rPr>
                <w:rFonts w:ascii="Arial" w:hAnsi="Arial" w:cs="Arial"/>
                <w:bCs/>
                <w:sz w:val="22"/>
                <w:szCs w:val="22"/>
                <w:lang w:val="nl-NL"/>
              </w:rPr>
              <w:t>Algemene informatie:</w:t>
            </w:r>
          </w:p>
          <w:p w14:paraId="67CABC1F" w14:textId="77777777" w:rsidR="00266ABB" w:rsidRPr="00675633" w:rsidRDefault="00266ABB" w:rsidP="00C92260">
            <w:pPr>
              <w:numPr>
                <w:ilvl w:val="0"/>
                <w:numId w:val="9"/>
              </w:numPr>
              <w:spacing w:before="120"/>
              <w:rPr>
                <w:rFonts w:ascii="Arial" w:hAnsi="Arial" w:cs="Arial"/>
                <w:bCs/>
                <w:sz w:val="22"/>
                <w:szCs w:val="22"/>
                <w:lang w:val="nl-NL"/>
              </w:rPr>
            </w:pPr>
            <w:r w:rsidRPr="00675633">
              <w:rPr>
                <w:rFonts w:ascii="Arial" w:hAnsi="Arial" w:cs="Arial"/>
                <w:bCs/>
                <w:sz w:val="22"/>
                <w:szCs w:val="22"/>
                <w:lang w:val="nl-NL"/>
              </w:rPr>
              <w:t>Patiëntenpopulatie</w:t>
            </w:r>
          </w:p>
          <w:p w14:paraId="679FD8BC" w14:textId="77777777" w:rsidR="00266ABB" w:rsidRPr="00675633" w:rsidRDefault="00266ABB" w:rsidP="00BE01AB">
            <w:pPr>
              <w:numPr>
                <w:ilvl w:val="0"/>
                <w:numId w:val="9"/>
              </w:numPr>
              <w:spacing w:before="120"/>
              <w:rPr>
                <w:rFonts w:ascii="Arial" w:hAnsi="Arial" w:cs="Arial"/>
                <w:bCs/>
                <w:sz w:val="22"/>
                <w:szCs w:val="22"/>
                <w:lang w:val="nl-NL"/>
              </w:rPr>
            </w:pPr>
            <w:r w:rsidRPr="00675633">
              <w:rPr>
                <w:rFonts w:ascii="Arial" w:hAnsi="Arial" w:cs="Arial"/>
                <w:bCs/>
                <w:sz w:val="22"/>
                <w:szCs w:val="22"/>
                <w:lang w:val="nl-NL"/>
              </w:rPr>
              <w:t xml:space="preserve">Inbedding           </w:t>
            </w:r>
          </w:p>
          <w:p w14:paraId="7A4A9E94" w14:textId="77777777" w:rsidR="00266ABB" w:rsidRPr="00675633" w:rsidRDefault="00266ABB" w:rsidP="00C92260">
            <w:pPr>
              <w:numPr>
                <w:ilvl w:val="0"/>
                <w:numId w:val="9"/>
              </w:numPr>
              <w:spacing w:before="120"/>
              <w:rPr>
                <w:rFonts w:ascii="Arial" w:hAnsi="Arial" w:cs="Arial"/>
                <w:bCs/>
                <w:sz w:val="22"/>
                <w:szCs w:val="22"/>
                <w:lang w:val="nl-NL"/>
              </w:rPr>
            </w:pPr>
            <w:r w:rsidRPr="00675633">
              <w:rPr>
                <w:rFonts w:ascii="Arial" w:hAnsi="Arial" w:cs="Arial"/>
                <w:bCs/>
                <w:sz w:val="22"/>
                <w:szCs w:val="22"/>
                <w:lang w:val="nl-NL"/>
              </w:rPr>
              <w:t>Behandelingen</w:t>
            </w:r>
          </w:p>
          <w:p w14:paraId="1BB27E64" w14:textId="77777777" w:rsidR="00266ABB" w:rsidRPr="00675633" w:rsidRDefault="00266ABB" w:rsidP="004655A3">
            <w:pPr>
              <w:spacing w:before="120"/>
              <w:rPr>
                <w:rFonts w:ascii="Arial" w:hAnsi="Arial" w:cs="Arial"/>
                <w:bCs/>
                <w:sz w:val="22"/>
                <w:szCs w:val="22"/>
                <w:lang w:val="nl-NL"/>
              </w:rPr>
            </w:pPr>
            <w:r w:rsidRPr="00675633">
              <w:rPr>
                <w:rFonts w:ascii="Arial" w:hAnsi="Arial" w:cs="Arial"/>
                <w:bCs/>
                <w:sz w:val="22"/>
                <w:szCs w:val="22"/>
                <w:lang w:val="nl-NL"/>
              </w:rPr>
              <w:t>Wat kun je leren?</w:t>
            </w:r>
          </w:p>
        </w:tc>
        <w:tc>
          <w:tcPr>
            <w:tcW w:w="7088" w:type="dxa"/>
            <w:tcBorders>
              <w:left w:val="nil"/>
            </w:tcBorders>
          </w:tcPr>
          <w:p w14:paraId="1C07C2A4" w14:textId="191A75A2" w:rsidR="002840B4" w:rsidRPr="002755D3" w:rsidRDefault="002840B4" w:rsidP="00266ABB">
            <w:pPr>
              <w:rPr>
                <w:rFonts w:ascii="Arial" w:hAnsi="Arial" w:cs="Arial"/>
                <w:bCs/>
                <w:sz w:val="22"/>
                <w:szCs w:val="22"/>
                <w:lang w:val="nl-NL"/>
              </w:rPr>
            </w:pPr>
            <w:r w:rsidRPr="002755D3">
              <w:rPr>
                <w:rFonts w:ascii="Arial" w:hAnsi="Arial" w:cs="Arial"/>
                <w:bCs/>
                <w:sz w:val="22"/>
                <w:szCs w:val="22"/>
                <w:lang w:val="nl-NL"/>
              </w:rPr>
              <w:t xml:space="preserve">De stage betreft een combinatie van werkzaamheden op twee verschillende deeltijden, namelijk de </w:t>
            </w:r>
            <w:r w:rsidR="00D452BA">
              <w:rPr>
                <w:rFonts w:ascii="Arial" w:hAnsi="Arial" w:cs="Arial"/>
                <w:bCs/>
                <w:sz w:val="22"/>
                <w:szCs w:val="22"/>
                <w:lang w:val="nl-NL"/>
              </w:rPr>
              <w:t>PDB</w:t>
            </w:r>
            <w:r w:rsidRPr="002755D3">
              <w:rPr>
                <w:rFonts w:ascii="Arial" w:hAnsi="Arial" w:cs="Arial"/>
                <w:bCs/>
                <w:sz w:val="22"/>
                <w:szCs w:val="22"/>
                <w:lang w:val="nl-NL"/>
              </w:rPr>
              <w:t xml:space="preserve"> en de ADB. Je bent dus onderdeel van twee teams. </w:t>
            </w:r>
          </w:p>
          <w:p w14:paraId="62EFC629" w14:textId="3896F74E" w:rsidR="002840B4" w:rsidRPr="002755D3" w:rsidRDefault="002840B4" w:rsidP="00266ABB">
            <w:pPr>
              <w:rPr>
                <w:rFonts w:ascii="Arial" w:hAnsi="Arial" w:cs="Arial"/>
                <w:bCs/>
                <w:sz w:val="22"/>
                <w:szCs w:val="22"/>
                <w:lang w:val="nl-NL"/>
              </w:rPr>
            </w:pPr>
          </w:p>
          <w:p w14:paraId="1A02C9C3" w14:textId="262E0376" w:rsidR="00675633" w:rsidRPr="002755D3" w:rsidRDefault="00D452BA" w:rsidP="00266ABB">
            <w:pPr>
              <w:rPr>
                <w:rFonts w:ascii="Arial" w:hAnsi="Arial" w:cs="Arial"/>
                <w:b/>
                <w:sz w:val="22"/>
                <w:szCs w:val="22"/>
                <w:lang w:val="nl-NL"/>
              </w:rPr>
            </w:pPr>
            <w:r>
              <w:rPr>
                <w:rFonts w:ascii="Arial" w:hAnsi="Arial" w:cs="Arial"/>
                <w:b/>
                <w:sz w:val="22"/>
                <w:szCs w:val="22"/>
                <w:lang w:val="nl-NL"/>
              </w:rPr>
              <w:t>PDB</w:t>
            </w:r>
          </w:p>
          <w:p w14:paraId="29A78817" w14:textId="424C9AD1" w:rsidR="00266ABB" w:rsidRPr="002755D3" w:rsidRDefault="002840B4" w:rsidP="00266ABB">
            <w:pPr>
              <w:rPr>
                <w:rFonts w:ascii="Arial" w:hAnsi="Arial" w:cs="Arial"/>
                <w:bCs/>
                <w:sz w:val="22"/>
                <w:szCs w:val="22"/>
                <w:lang w:val="nl-NL"/>
              </w:rPr>
            </w:pPr>
            <w:r w:rsidRPr="002755D3">
              <w:rPr>
                <w:rFonts w:ascii="Arial" w:hAnsi="Arial" w:cs="Arial"/>
                <w:bCs/>
                <w:sz w:val="22"/>
                <w:szCs w:val="22"/>
                <w:lang w:val="nl-NL"/>
              </w:rPr>
              <w:t xml:space="preserve">De groepsbehandeling bij de </w:t>
            </w:r>
            <w:r w:rsidR="00D452BA">
              <w:rPr>
                <w:rFonts w:ascii="Arial" w:hAnsi="Arial" w:cs="Arial"/>
                <w:bCs/>
                <w:sz w:val="22"/>
                <w:szCs w:val="22"/>
                <w:lang w:val="nl-NL"/>
              </w:rPr>
              <w:t>PDB</w:t>
            </w:r>
            <w:r w:rsidRPr="002755D3">
              <w:rPr>
                <w:rFonts w:ascii="Arial" w:hAnsi="Arial" w:cs="Arial"/>
                <w:bCs/>
                <w:sz w:val="22"/>
                <w:szCs w:val="22"/>
                <w:lang w:val="nl-NL"/>
              </w:rPr>
              <w:t xml:space="preserve"> is een </w:t>
            </w:r>
            <w:r w:rsidR="00266ABB" w:rsidRPr="002755D3">
              <w:rPr>
                <w:rFonts w:ascii="Arial" w:hAnsi="Arial" w:cs="Arial"/>
                <w:bCs/>
                <w:sz w:val="22"/>
                <w:szCs w:val="22"/>
                <w:lang w:val="nl-NL"/>
              </w:rPr>
              <w:t>diagnose</w:t>
            </w:r>
            <w:r w:rsidR="00E46328">
              <w:rPr>
                <w:rFonts w:ascii="Arial" w:hAnsi="Arial" w:cs="Arial"/>
                <w:bCs/>
                <w:sz w:val="22"/>
                <w:szCs w:val="22"/>
                <w:lang w:val="nl-NL"/>
              </w:rPr>
              <w:t>-</w:t>
            </w:r>
            <w:r w:rsidR="00266ABB" w:rsidRPr="002755D3">
              <w:rPr>
                <w:rFonts w:ascii="Arial" w:hAnsi="Arial" w:cs="Arial"/>
                <w:bCs/>
                <w:sz w:val="22"/>
                <w:szCs w:val="22"/>
                <w:lang w:val="nl-NL"/>
              </w:rPr>
              <w:t>overstijgende behandeling. Het betreft in het algemeen</w:t>
            </w:r>
            <w:r w:rsidRPr="002755D3">
              <w:rPr>
                <w:rFonts w:ascii="Arial" w:hAnsi="Arial" w:cs="Arial"/>
                <w:bCs/>
                <w:sz w:val="22"/>
                <w:szCs w:val="22"/>
                <w:lang w:val="nl-NL"/>
              </w:rPr>
              <w:t xml:space="preserve"> patiënten met langdurige en complexe psychische klachten</w:t>
            </w:r>
            <w:r w:rsidR="0029102C">
              <w:rPr>
                <w:rFonts w:ascii="Arial" w:hAnsi="Arial" w:cs="Arial"/>
                <w:bCs/>
                <w:sz w:val="22"/>
                <w:szCs w:val="22"/>
                <w:lang w:val="nl-NL"/>
              </w:rPr>
              <w:t>. Milde tot matige</w:t>
            </w:r>
            <w:r w:rsidRPr="002755D3">
              <w:rPr>
                <w:rFonts w:ascii="Arial" w:hAnsi="Arial" w:cs="Arial"/>
                <w:bCs/>
                <w:sz w:val="22"/>
                <w:szCs w:val="22"/>
                <w:lang w:val="nl-NL"/>
              </w:rPr>
              <w:t xml:space="preserve"> persoonlijkheids</w:t>
            </w:r>
            <w:r w:rsidR="0029102C">
              <w:rPr>
                <w:rFonts w:ascii="Arial" w:hAnsi="Arial" w:cs="Arial"/>
                <w:bCs/>
                <w:sz w:val="22"/>
                <w:szCs w:val="22"/>
                <w:lang w:val="nl-NL"/>
              </w:rPr>
              <w:t>- en of ontwikkelings</w:t>
            </w:r>
            <w:r w:rsidRPr="002755D3">
              <w:rPr>
                <w:rFonts w:ascii="Arial" w:hAnsi="Arial" w:cs="Arial"/>
                <w:bCs/>
                <w:sz w:val="22"/>
                <w:szCs w:val="22"/>
                <w:lang w:val="nl-NL"/>
              </w:rPr>
              <w:t xml:space="preserve">problematiek speelt hierbij vaak een rol. Veelal zijn patiënten vastgelopen in contacten met anderen (zowel sociaal, maatschappelijk als relationeel) of in de zin van identiteits-, levensfase of individuatie vraagstukken. </w:t>
            </w:r>
            <w:r w:rsidR="00894B35">
              <w:rPr>
                <w:rFonts w:ascii="Arial" w:hAnsi="Arial" w:cs="Arial"/>
                <w:bCs/>
                <w:sz w:val="22"/>
                <w:szCs w:val="22"/>
                <w:lang w:val="nl-NL"/>
              </w:rPr>
              <w:t>De instee</w:t>
            </w:r>
            <w:r w:rsidR="00F62F1A">
              <w:rPr>
                <w:rFonts w:ascii="Arial" w:hAnsi="Arial" w:cs="Arial"/>
                <w:bCs/>
                <w:sz w:val="22"/>
                <w:szCs w:val="22"/>
                <w:lang w:val="nl-NL"/>
              </w:rPr>
              <w:t>k</w:t>
            </w:r>
            <w:r w:rsidR="00675633" w:rsidRPr="002755D3">
              <w:rPr>
                <w:rFonts w:ascii="Arial" w:hAnsi="Arial" w:cs="Arial"/>
                <w:bCs/>
                <w:sz w:val="22"/>
                <w:szCs w:val="22"/>
                <w:lang w:val="nl-NL"/>
              </w:rPr>
              <w:t xml:space="preserve"> is dan ook</w:t>
            </w:r>
            <w:r w:rsidR="00C008FC">
              <w:rPr>
                <w:rFonts w:ascii="Arial" w:hAnsi="Arial" w:cs="Arial"/>
                <w:bCs/>
                <w:sz w:val="22"/>
                <w:szCs w:val="22"/>
                <w:lang w:val="nl-NL"/>
              </w:rPr>
              <w:t xml:space="preserve"> om</w:t>
            </w:r>
            <w:r w:rsidR="00675633" w:rsidRPr="002755D3">
              <w:rPr>
                <w:rFonts w:ascii="Arial" w:hAnsi="Arial" w:cs="Arial"/>
                <w:bCs/>
                <w:sz w:val="22"/>
                <w:szCs w:val="22"/>
                <w:lang w:val="nl-NL"/>
              </w:rPr>
              <w:t xml:space="preserve"> inzichten </w:t>
            </w:r>
            <w:r w:rsidR="00111FE7">
              <w:rPr>
                <w:rFonts w:ascii="Arial" w:hAnsi="Arial" w:cs="Arial"/>
                <w:bCs/>
                <w:sz w:val="22"/>
                <w:szCs w:val="22"/>
                <w:lang w:val="nl-NL"/>
              </w:rPr>
              <w:t xml:space="preserve">te </w:t>
            </w:r>
            <w:r w:rsidR="00675633" w:rsidRPr="002755D3">
              <w:rPr>
                <w:rFonts w:ascii="Arial" w:hAnsi="Arial" w:cs="Arial"/>
                <w:bCs/>
                <w:sz w:val="22"/>
                <w:szCs w:val="22"/>
                <w:lang w:val="nl-NL"/>
              </w:rPr>
              <w:t xml:space="preserve">verwerven in gevoelens, gedachten en gedragingen om </w:t>
            </w:r>
            <w:r w:rsidR="00880E37">
              <w:rPr>
                <w:rFonts w:ascii="Arial" w:hAnsi="Arial" w:cs="Arial"/>
                <w:bCs/>
                <w:sz w:val="22"/>
                <w:szCs w:val="22"/>
                <w:lang w:val="nl-NL"/>
              </w:rPr>
              <w:t xml:space="preserve">op die manier </w:t>
            </w:r>
            <w:r w:rsidR="00111FE7">
              <w:rPr>
                <w:rFonts w:ascii="Arial" w:hAnsi="Arial" w:cs="Arial"/>
                <w:bCs/>
                <w:sz w:val="22"/>
                <w:szCs w:val="22"/>
                <w:lang w:val="nl-NL"/>
              </w:rPr>
              <w:t xml:space="preserve">bestaand gedrag te veranderen en </w:t>
            </w:r>
            <w:r w:rsidR="004F345D">
              <w:rPr>
                <w:rFonts w:ascii="Arial" w:hAnsi="Arial" w:cs="Arial"/>
                <w:bCs/>
                <w:sz w:val="22"/>
                <w:szCs w:val="22"/>
                <w:lang w:val="nl-NL"/>
              </w:rPr>
              <w:t>gezonde</w:t>
            </w:r>
            <w:r w:rsidR="00880E37">
              <w:rPr>
                <w:rFonts w:ascii="Arial" w:hAnsi="Arial" w:cs="Arial"/>
                <w:bCs/>
                <w:sz w:val="22"/>
                <w:szCs w:val="22"/>
                <w:lang w:val="nl-NL"/>
              </w:rPr>
              <w:t xml:space="preserve"> </w:t>
            </w:r>
            <w:r w:rsidR="00111FE7">
              <w:rPr>
                <w:rFonts w:ascii="Arial" w:hAnsi="Arial" w:cs="Arial"/>
                <w:bCs/>
                <w:sz w:val="22"/>
                <w:szCs w:val="22"/>
                <w:lang w:val="nl-NL"/>
              </w:rPr>
              <w:t xml:space="preserve">copingstijlen te ontwikkelen zodat nieuwe </w:t>
            </w:r>
            <w:r w:rsidR="00AF3EF1">
              <w:rPr>
                <w:rFonts w:ascii="Arial" w:hAnsi="Arial" w:cs="Arial"/>
                <w:bCs/>
                <w:sz w:val="22"/>
                <w:szCs w:val="22"/>
                <w:lang w:val="nl-NL"/>
              </w:rPr>
              <w:t xml:space="preserve">(interactionele) </w:t>
            </w:r>
            <w:r w:rsidR="00880E37">
              <w:rPr>
                <w:rFonts w:ascii="Arial" w:hAnsi="Arial" w:cs="Arial"/>
                <w:bCs/>
                <w:sz w:val="22"/>
                <w:szCs w:val="22"/>
                <w:lang w:val="nl-NL"/>
              </w:rPr>
              <w:t>ervaringen op</w:t>
            </w:r>
            <w:r w:rsidR="00AF3EF1">
              <w:rPr>
                <w:rFonts w:ascii="Arial" w:hAnsi="Arial" w:cs="Arial"/>
                <w:bCs/>
                <w:sz w:val="22"/>
                <w:szCs w:val="22"/>
                <w:lang w:val="nl-NL"/>
              </w:rPr>
              <w:t>gedaan kunnen worden</w:t>
            </w:r>
            <w:r w:rsidR="002F10F3">
              <w:rPr>
                <w:rFonts w:ascii="Arial" w:hAnsi="Arial" w:cs="Arial"/>
                <w:bCs/>
                <w:sz w:val="22"/>
                <w:szCs w:val="22"/>
                <w:lang w:val="nl-NL"/>
              </w:rPr>
              <w:t xml:space="preserve">. </w:t>
            </w:r>
            <w:r w:rsidR="006E5B72">
              <w:rPr>
                <w:rFonts w:ascii="Arial" w:hAnsi="Arial" w:cs="Arial"/>
                <w:bCs/>
                <w:sz w:val="22"/>
                <w:szCs w:val="22"/>
                <w:lang w:val="nl-NL"/>
              </w:rPr>
              <w:t xml:space="preserve">De </w:t>
            </w:r>
            <w:r w:rsidR="002F10F3">
              <w:rPr>
                <w:rFonts w:ascii="Arial" w:hAnsi="Arial" w:cs="Arial"/>
                <w:bCs/>
                <w:sz w:val="22"/>
                <w:szCs w:val="22"/>
                <w:lang w:val="nl-NL"/>
              </w:rPr>
              <w:t>uiteindelijke doel</w:t>
            </w:r>
            <w:r w:rsidR="006E5B72">
              <w:rPr>
                <w:rFonts w:ascii="Arial" w:hAnsi="Arial" w:cs="Arial"/>
                <w:bCs/>
                <w:sz w:val="22"/>
                <w:szCs w:val="22"/>
                <w:lang w:val="nl-NL"/>
              </w:rPr>
              <w:t>en</w:t>
            </w:r>
            <w:r w:rsidR="002F10F3">
              <w:rPr>
                <w:rFonts w:ascii="Arial" w:hAnsi="Arial" w:cs="Arial"/>
                <w:bCs/>
                <w:sz w:val="22"/>
                <w:szCs w:val="22"/>
                <w:lang w:val="nl-NL"/>
              </w:rPr>
              <w:t xml:space="preserve"> </w:t>
            </w:r>
            <w:r w:rsidR="006E5B72">
              <w:rPr>
                <w:rFonts w:ascii="Arial" w:hAnsi="Arial" w:cs="Arial"/>
                <w:bCs/>
                <w:sz w:val="22"/>
                <w:szCs w:val="22"/>
                <w:lang w:val="nl-NL"/>
              </w:rPr>
              <w:t xml:space="preserve">zijn zowel vermindering van psychische klachten als </w:t>
            </w:r>
            <w:r w:rsidR="00AF3EF1">
              <w:rPr>
                <w:rFonts w:ascii="Arial" w:hAnsi="Arial" w:cs="Arial"/>
                <w:bCs/>
                <w:sz w:val="22"/>
                <w:szCs w:val="22"/>
                <w:lang w:val="nl-NL"/>
              </w:rPr>
              <w:t xml:space="preserve">verbetering van het sociaal en maatschappelijk functioneren. </w:t>
            </w:r>
            <w:r w:rsidR="002F10F3">
              <w:rPr>
                <w:rFonts w:ascii="Arial" w:hAnsi="Arial" w:cs="Arial"/>
                <w:bCs/>
                <w:sz w:val="22"/>
                <w:szCs w:val="22"/>
                <w:lang w:val="nl-NL"/>
              </w:rPr>
              <w:t xml:space="preserve"> </w:t>
            </w:r>
          </w:p>
          <w:p w14:paraId="54FBE7E6" w14:textId="77777777" w:rsidR="002840B4" w:rsidRPr="002755D3" w:rsidRDefault="002840B4" w:rsidP="00266ABB">
            <w:pPr>
              <w:rPr>
                <w:rFonts w:ascii="Arial" w:hAnsi="Arial" w:cs="Arial"/>
                <w:bCs/>
                <w:sz w:val="22"/>
                <w:szCs w:val="22"/>
                <w:lang w:val="nl-NL"/>
              </w:rPr>
            </w:pPr>
          </w:p>
          <w:p w14:paraId="68AE0E42" w14:textId="0FDC19B9" w:rsidR="00266ABB" w:rsidRPr="002755D3" w:rsidRDefault="002840B4" w:rsidP="00266ABB">
            <w:pPr>
              <w:rPr>
                <w:rFonts w:ascii="Arial" w:hAnsi="Arial" w:cs="Arial"/>
                <w:bCs/>
                <w:sz w:val="22"/>
                <w:szCs w:val="22"/>
                <w:lang w:val="nl-NL"/>
              </w:rPr>
            </w:pPr>
            <w:r w:rsidRPr="002755D3">
              <w:rPr>
                <w:rFonts w:ascii="Arial" w:hAnsi="Arial" w:cs="Arial"/>
                <w:bCs/>
                <w:sz w:val="22"/>
                <w:szCs w:val="22"/>
                <w:lang w:val="nl-NL"/>
              </w:rPr>
              <w:t xml:space="preserve">Er zijn 2 </w:t>
            </w:r>
            <w:r w:rsidR="00675633" w:rsidRPr="002755D3">
              <w:rPr>
                <w:rFonts w:ascii="Arial" w:hAnsi="Arial" w:cs="Arial"/>
                <w:bCs/>
                <w:sz w:val="22"/>
                <w:szCs w:val="22"/>
                <w:lang w:val="nl-NL"/>
              </w:rPr>
              <w:t>parallelle</w:t>
            </w:r>
            <w:r w:rsidRPr="002755D3">
              <w:rPr>
                <w:rFonts w:ascii="Arial" w:hAnsi="Arial" w:cs="Arial"/>
                <w:bCs/>
                <w:sz w:val="22"/>
                <w:szCs w:val="22"/>
                <w:lang w:val="nl-NL"/>
              </w:rPr>
              <w:t xml:space="preserve"> groepen, </w:t>
            </w:r>
            <w:r w:rsidR="000A0E35" w:rsidRPr="002755D3">
              <w:rPr>
                <w:rFonts w:ascii="Arial" w:hAnsi="Arial" w:cs="Arial"/>
                <w:bCs/>
                <w:sz w:val="22"/>
                <w:szCs w:val="22"/>
                <w:lang w:val="nl-NL"/>
              </w:rPr>
              <w:t xml:space="preserve">die 4 </w:t>
            </w:r>
            <w:r w:rsidRPr="002755D3">
              <w:rPr>
                <w:rFonts w:ascii="Arial" w:hAnsi="Arial" w:cs="Arial"/>
                <w:bCs/>
                <w:sz w:val="22"/>
                <w:szCs w:val="22"/>
                <w:lang w:val="nl-NL"/>
              </w:rPr>
              <w:t xml:space="preserve">verschillende </w:t>
            </w:r>
            <w:r w:rsidR="000A0E35" w:rsidRPr="002755D3">
              <w:rPr>
                <w:rFonts w:ascii="Arial" w:hAnsi="Arial" w:cs="Arial"/>
                <w:bCs/>
                <w:sz w:val="22"/>
                <w:szCs w:val="22"/>
                <w:lang w:val="nl-NL"/>
              </w:rPr>
              <w:t xml:space="preserve">therapeutische </w:t>
            </w:r>
            <w:r w:rsidRPr="002755D3">
              <w:rPr>
                <w:rFonts w:ascii="Arial" w:hAnsi="Arial" w:cs="Arial"/>
                <w:bCs/>
                <w:sz w:val="22"/>
                <w:szCs w:val="22"/>
                <w:lang w:val="nl-NL"/>
              </w:rPr>
              <w:t>modules</w:t>
            </w:r>
            <w:r w:rsidR="000A0E35" w:rsidRPr="002755D3">
              <w:rPr>
                <w:rFonts w:ascii="Arial" w:hAnsi="Arial" w:cs="Arial"/>
                <w:bCs/>
                <w:sz w:val="22"/>
                <w:szCs w:val="22"/>
                <w:lang w:val="nl-NL"/>
              </w:rPr>
              <w:t xml:space="preserve"> doorlopen</w:t>
            </w:r>
            <w:r w:rsidRPr="002755D3">
              <w:rPr>
                <w:rFonts w:ascii="Arial" w:hAnsi="Arial" w:cs="Arial"/>
                <w:bCs/>
                <w:sz w:val="22"/>
                <w:szCs w:val="22"/>
                <w:lang w:val="nl-NL"/>
              </w:rPr>
              <w:t xml:space="preserve">. Er wordt gewerkt volgens het </w:t>
            </w:r>
            <w:r w:rsidR="00516C76">
              <w:rPr>
                <w:rFonts w:ascii="Arial" w:hAnsi="Arial" w:cs="Arial"/>
                <w:bCs/>
                <w:sz w:val="22"/>
                <w:szCs w:val="22"/>
                <w:lang w:val="nl-NL"/>
              </w:rPr>
              <w:t>Guideline Informed Treatment for Personality Disorder (</w:t>
            </w:r>
            <w:r w:rsidRPr="002755D3">
              <w:rPr>
                <w:rFonts w:ascii="Arial" w:hAnsi="Arial" w:cs="Arial"/>
                <w:bCs/>
                <w:sz w:val="22"/>
                <w:szCs w:val="22"/>
                <w:lang w:val="nl-NL"/>
              </w:rPr>
              <w:t>GIT-PD</w:t>
            </w:r>
            <w:r w:rsidR="00516C76">
              <w:rPr>
                <w:rFonts w:ascii="Arial" w:hAnsi="Arial" w:cs="Arial"/>
                <w:bCs/>
                <w:sz w:val="22"/>
                <w:szCs w:val="22"/>
                <w:lang w:val="nl-NL"/>
              </w:rPr>
              <w:t>)</w:t>
            </w:r>
            <w:r w:rsidRPr="002755D3">
              <w:rPr>
                <w:rFonts w:ascii="Arial" w:hAnsi="Arial" w:cs="Arial"/>
                <w:bCs/>
                <w:sz w:val="22"/>
                <w:szCs w:val="22"/>
                <w:lang w:val="nl-NL"/>
              </w:rPr>
              <w:t xml:space="preserve"> model</w:t>
            </w:r>
            <w:r w:rsidR="00A9356D">
              <w:rPr>
                <w:rFonts w:ascii="Arial" w:hAnsi="Arial" w:cs="Arial"/>
                <w:bCs/>
                <w:sz w:val="22"/>
                <w:szCs w:val="22"/>
                <w:lang w:val="nl-NL"/>
              </w:rPr>
              <w:t xml:space="preserve"> en het </w:t>
            </w:r>
            <w:r w:rsidR="00B16A03">
              <w:rPr>
                <w:rFonts w:ascii="Arial" w:hAnsi="Arial" w:cs="Arial"/>
                <w:bCs/>
                <w:sz w:val="22"/>
                <w:szCs w:val="22"/>
                <w:lang w:val="nl-NL"/>
              </w:rPr>
              <w:t>Alternatieve Model voor Persoonlijkheidsstoornissen (</w:t>
            </w:r>
            <w:r w:rsidR="00A9356D">
              <w:rPr>
                <w:rFonts w:ascii="Arial" w:hAnsi="Arial" w:cs="Arial"/>
                <w:bCs/>
                <w:sz w:val="22"/>
                <w:szCs w:val="22"/>
                <w:lang w:val="nl-NL"/>
              </w:rPr>
              <w:t>AMPD</w:t>
            </w:r>
            <w:r w:rsidR="00B16A03">
              <w:rPr>
                <w:rFonts w:ascii="Arial" w:hAnsi="Arial" w:cs="Arial"/>
                <w:bCs/>
                <w:sz w:val="22"/>
                <w:szCs w:val="22"/>
                <w:lang w:val="nl-NL"/>
              </w:rPr>
              <w:t>)</w:t>
            </w:r>
            <w:r w:rsidR="00A9356D">
              <w:rPr>
                <w:rFonts w:ascii="Arial" w:hAnsi="Arial" w:cs="Arial"/>
                <w:bCs/>
                <w:sz w:val="22"/>
                <w:szCs w:val="22"/>
                <w:lang w:val="nl-NL"/>
              </w:rPr>
              <w:t>model</w:t>
            </w:r>
            <w:r w:rsidRPr="002755D3">
              <w:rPr>
                <w:rFonts w:ascii="Arial" w:hAnsi="Arial" w:cs="Arial"/>
                <w:bCs/>
                <w:sz w:val="22"/>
                <w:szCs w:val="22"/>
                <w:lang w:val="nl-NL"/>
              </w:rPr>
              <w:t>.</w:t>
            </w:r>
            <w:r w:rsidR="009F5C61" w:rsidRPr="002755D3">
              <w:rPr>
                <w:rFonts w:ascii="Arial" w:hAnsi="Arial" w:cs="Arial"/>
                <w:bCs/>
                <w:sz w:val="22"/>
                <w:szCs w:val="22"/>
                <w:lang w:val="nl-NL"/>
              </w:rPr>
              <w:t xml:space="preserve"> Dit </w:t>
            </w:r>
            <w:r w:rsidR="00A9356D">
              <w:rPr>
                <w:rFonts w:ascii="Arial" w:hAnsi="Arial" w:cs="Arial"/>
                <w:bCs/>
                <w:sz w:val="22"/>
                <w:szCs w:val="22"/>
                <w:lang w:val="nl-NL"/>
              </w:rPr>
              <w:t xml:space="preserve">zijn </w:t>
            </w:r>
            <w:r w:rsidR="009F5C61" w:rsidRPr="002755D3">
              <w:rPr>
                <w:rFonts w:ascii="Arial" w:hAnsi="Arial" w:cs="Arial"/>
                <w:bCs/>
                <w:sz w:val="22"/>
                <w:szCs w:val="22"/>
                <w:lang w:val="nl-NL"/>
              </w:rPr>
              <w:t>flexibel</w:t>
            </w:r>
            <w:r w:rsidR="00A9356D">
              <w:rPr>
                <w:rFonts w:ascii="Arial" w:hAnsi="Arial" w:cs="Arial"/>
                <w:bCs/>
                <w:sz w:val="22"/>
                <w:szCs w:val="22"/>
                <w:lang w:val="nl-NL"/>
              </w:rPr>
              <w:t>e</w:t>
            </w:r>
            <w:r w:rsidR="009F5C61" w:rsidRPr="002755D3">
              <w:rPr>
                <w:rFonts w:ascii="Arial" w:hAnsi="Arial" w:cs="Arial"/>
                <w:bCs/>
                <w:sz w:val="22"/>
                <w:szCs w:val="22"/>
                <w:lang w:val="nl-NL"/>
              </w:rPr>
              <w:t xml:space="preserve"> behandelkader</w:t>
            </w:r>
            <w:r w:rsidR="00A9356D">
              <w:rPr>
                <w:rFonts w:ascii="Arial" w:hAnsi="Arial" w:cs="Arial"/>
                <w:bCs/>
                <w:sz w:val="22"/>
                <w:szCs w:val="22"/>
                <w:lang w:val="nl-NL"/>
              </w:rPr>
              <w:t>s</w:t>
            </w:r>
            <w:r w:rsidR="009F5C61" w:rsidRPr="002755D3">
              <w:rPr>
                <w:rFonts w:ascii="Arial" w:hAnsi="Arial" w:cs="Arial"/>
                <w:bCs/>
                <w:sz w:val="22"/>
                <w:szCs w:val="22"/>
                <w:lang w:val="nl-NL"/>
              </w:rPr>
              <w:t>, waarbij je een behandeltraject individueel kan inrichten, passend bij de heterogene behandelpopulatie.</w:t>
            </w:r>
            <w:r w:rsidRPr="002755D3">
              <w:rPr>
                <w:rFonts w:ascii="Arial" w:hAnsi="Arial" w:cs="Arial"/>
                <w:bCs/>
                <w:sz w:val="22"/>
                <w:szCs w:val="22"/>
                <w:lang w:val="nl-NL"/>
              </w:rPr>
              <w:t xml:space="preserve"> </w:t>
            </w:r>
            <w:r w:rsidR="00675633" w:rsidRPr="002755D3">
              <w:rPr>
                <w:rFonts w:ascii="Arial" w:hAnsi="Arial" w:cs="Arial"/>
                <w:bCs/>
                <w:sz w:val="22"/>
                <w:szCs w:val="22"/>
                <w:lang w:val="nl-NL"/>
              </w:rPr>
              <w:t xml:space="preserve">De behandeling is 2 dagen in de week en duurt </w:t>
            </w:r>
            <w:r w:rsidR="00E53FA8" w:rsidRPr="002755D3">
              <w:rPr>
                <w:rFonts w:ascii="Arial" w:hAnsi="Arial" w:cs="Arial"/>
                <w:bCs/>
                <w:sz w:val="22"/>
                <w:szCs w:val="22"/>
                <w:lang w:val="nl-NL"/>
              </w:rPr>
              <w:t>maximaal 45</w:t>
            </w:r>
            <w:r w:rsidR="00675633" w:rsidRPr="002755D3">
              <w:rPr>
                <w:rFonts w:ascii="Arial" w:hAnsi="Arial" w:cs="Arial"/>
                <w:bCs/>
                <w:sz w:val="22"/>
                <w:szCs w:val="22"/>
                <w:lang w:val="nl-NL"/>
              </w:rPr>
              <w:t xml:space="preserve"> weken. Er zitten maximaal </w:t>
            </w:r>
            <w:r w:rsidR="00E53FA8" w:rsidRPr="002755D3">
              <w:rPr>
                <w:rFonts w:ascii="Arial" w:hAnsi="Arial" w:cs="Arial"/>
                <w:bCs/>
                <w:sz w:val="22"/>
                <w:szCs w:val="22"/>
                <w:lang w:val="nl-NL"/>
              </w:rPr>
              <w:t xml:space="preserve">8 </w:t>
            </w:r>
            <w:r w:rsidR="00675633" w:rsidRPr="002755D3">
              <w:rPr>
                <w:rFonts w:ascii="Arial" w:hAnsi="Arial" w:cs="Arial"/>
                <w:bCs/>
                <w:sz w:val="22"/>
                <w:szCs w:val="22"/>
                <w:lang w:val="nl-NL"/>
              </w:rPr>
              <w:t xml:space="preserve">patiënten in 1 groep. </w:t>
            </w:r>
          </w:p>
          <w:p w14:paraId="7865FBD3" w14:textId="232E057B" w:rsidR="00266ABB" w:rsidRPr="002755D3" w:rsidRDefault="003B363B" w:rsidP="00266ABB">
            <w:pPr>
              <w:rPr>
                <w:rFonts w:ascii="Arial" w:hAnsi="Arial" w:cs="Arial"/>
                <w:bCs/>
                <w:sz w:val="22"/>
                <w:szCs w:val="22"/>
                <w:lang w:val="nl-NL"/>
              </w:rPr>
            </w:pPr>
            <w:r w:rsidRPr="002755D3">
              <w:rPr>
                <w:rFonts w:ascii="Arial" w:hAnsi="Arial" w:cs="Arial"/>
                <w:bCs/>
                <w:sz w:val="22"/>
                <w:szCs w:val="22"/>
                <w:lang w:val="nl-NL"/>
              </w:rPr>
              <w:t>I</w:t>
            </w:r>
            <w:r w:rsidR="00266ABB" w:rsidRPr="002755D3">
              <w:rPr>
                <w:rFonts w:ascii="Arial" w:hAnsi="Arial" w:cs="Arial"/>
                <w:bCs/>
                <w:sz w:val="22"/>
                <w:szCs w:val="22"/>
                <w:lang w:val="nl-NL"/>
              </w:rPr>
              <w:t xml:space="preserve">ndicatie voor het </w:t>
            </w:r>
            <w:r w:rsidR="00D452BA">
              <w:rPr>
                <w:rFonts w:ascii="Arial" w:hAnsi="Arial" w:cs="Arial"/>
                <w:bCs/>
                <w:sz w:val="22"/>
                <w:szCs w:val="22"/>
                <w:lang w:val="nl-NL"/>
              </w:rPr>
              <w:t>PDB</w:t>
            </w:r>
            <w:r w:rsidRPr="002755D3">
              <w:rPr>
                <w:rFonts w:ascii="Arial" w:hAnsi="Arial" w:cs="Arial"/>
                <w:bCs/>
                <w:sz w:val="22"/>
                <w:szCs w:val="22"/>
                <w:lang w:val="nl-NL"/>
              </w:rPr>
              <w:t xml:space="preserve"> </w:t>
            </w:r>
            <w:r w:rsidR="00842035" w:rsidRPr="002755D3">
              <w:rPr>
                <w:rFonts w:ascii="Arial" w:hAnsi="Arial" w:cs="Arial"/>
                <w:bCs/>
                <w:sz w:val="22"/>
                <w:szCs w:val="22"/>
                <w:lang w:val="nl-NL"/>
              </w:rPr>
              <w:t xml:space="preserve">is wanneer een behandeling </w:t>
            </w:r>
            <w:r w:rsidR="00BC3B00" w:rsidRPr="002755D3">
              <w:rPr>
                <w:rFonts w:ascii="Arial" w:hAnsi="Arial" w:cs="Arial"/>
                <w:bCs/>
                <w:sz w:val="22"/>
                <w:szCs w:val="22"/>
                <w:lang w:val="nl-NL"/>
              </w:rPr>
              <w:t>in het UCP</w:t>
            </w:r>
            <w:r w:rsidR="00AF0DEA">
              <w:rPr>
                <w:rFonts w:ascii="Arial" w:hAnsi="Arial" w:cs="Arial"/>
                <w:bCs/>
                <w:sz w:val="22"/>
                <w:szCs w:val="22"/>
                <w:lang w:val="nl-NL"/>
              </w:rPr>
              <w:t xml:space="preserve"> </w:t>
            </w:r>
            <w:r w:rsidRPr="002755D3">
              <w:rPr>
                <w:rFonts w:ascii="Arial" w:hAnsi="Arial" w:cs="Arial"/>
                <w:bCs/>
                <w:sz w:val="22"/>
                <w:szCs w:val="22"/>
                <w:lang w:val="nl-NL"/>
              </w:rPr>
              <w:t>vastloopt</w:t>
            </w:r>
            <w:r w:rsidR="000F543E">
              <w:rPr>
                <w:rFonts w:ascii="Arial" w:hAnsi="Arial" w:cs="Arial"/>
                <w:bCs/>
                <w:sz w:val="22"/>
                <w:szCs w:val="22"/>
                <w:lang w:val="nl-NL"/>
              </w:rPr>
              <w:t>,</w:t>
            </w:r>
            <w:r w:rsidRPr="002755D3">
              <w:rPr>
                <w:rFonts w:ascii="Arial" w:hAnsi="Arial" w:cs="Arial"/>
                <w:bCs/>
                <w:sz w:val="22"/>
                <w:szCs w:val="22"/>
                <w:lang w:val="nl-NL"/>
              </w:rPr>
              <w:t xml:space="preserve"> of is afgerond maar er nog belangrijke persoonlijkheidsproblematiek of ontwikkelingsproblematiek behandeld moet worden</w:t>
            </w:r>
            <w:r w:rsidR="00BC3B00" w:rsidRPr="002755D3">
              <w:rPr>
                <w:rFonts w:ascii="Arial" w:hAnsi="Arial" w:cs="Arial"/>
                <w:bCs/>
                <w:sz w:val="22"/>
                <w:szCs w:val="22"/>
                <w:lang w:val="nl-NL"/>
              </w:rPr>
              <w:t xml:space="preserve"> voordat patiënt naar de huisarts terug kan of naar ambulante zorg in de tweede lijn</w:t>
            </w:r>
            <w:r w:rsidR="00266ABB" w:rsidRPr="002755D3">
              <w:rPr>
                <w:rFonts w:ascii="Arial" w:hAnsi="Arial" w:cs="Arial"/>
                <w:bCs/>
                <w:sz w:val="22"/>
                <w:szCs w:val="22"/>
                <w:lang w:val="nl-NL"/>
              </w:rPr>
              <w:t>.</w:t>
            </w:r>
            <w:r w:rsidR="00A9356D">
              <w:rPr>
                <w:rFonts w:ascii="Arial" w:hAnsi="Arial" w:cs="Arial"/>
                <w:bCs/>
                <w:sz w:val="22"/>
                <w:szCs w:val="22"/>
                <w:lang w:val="nl-NL"/>
              </w:rPr>
              <w:t xml:space="preserve"> Het aanbod is ook beschikbaar voor externe verwijzingen.</w:t>
            </w:r>
            <w:r w:rsidR="00266ABB" w:rsidRPr="002755D3">
              <w:rPr>
                <w:rFonts w:ascii="Arial" w:hAnsi="Arial" w:cs="Arial"/>
                <w:bCs/>
                <w:sz w:val="22"/>
                <w:szCs w:val="22"/>
                <w:lang w:val="nl-NL"/>
              </w:rPr>
              <w:t xml:space="preserve"> Contra-indicaties zijn ernstige psychiatrische </w:t>
            </w:r>
            <w:r w:rsidR="002762DC">
              <w:rPr>
                <w:rFonts w:ascii="Arial" w:hAnsi="Arial" w:cs="Arial"/>
                <w:bCs/>
                <w:sz w:val="22"/>
                <w:szCs w:val="22"/>
                <w:lang w:val="nl-NL"/>
              </w:rPr>
              <w:t xml:space="preserve">as I </w:t>
            </w:r>
            <w:r w:rsidR="00266ABB" w:rsidRPr="002755D3">
              <w:rPr>
                <w:rFonts w:ascii="Arial" w:hAnsi="Arial" w:cs="Arial"/>
                <w:bCs/>
                <w:sz w:val="22"/>
                <w:szCs w:val="22"/>
                <w:lang w:val="nl-NL"/>
              </w:rPr>
              <w:t>toestandsbeelden, op de voorgrond staande verslaving</w:t>
            </w:r>
            <w:r w:rsidR="00D33B97">
              <w:rPr>
                <w:rFonts w:ascii="Arial" w:hAnsi="Arial" w:cs="Arial"/>
                <w:bCs/>
                <w:sz w:val="22"/>
                <w:szCs w:val="22"/>
                <w:lang w:val="nl-NL"/>
              </w:rPr>
              <w:t>,</w:t>
            </w:r>
            <w:r w:rsidR="00266ABB" w:rsidRPr="002755D3">
              <w:rPr>
                <w:rFonts w:ascii="Arial" w:hAnsi="Arial" w:cs="Arial"/>
                <w:bCs/>
                <w:sz w:val="22"/>
                <w:szCs w:val="22"/>
                <w:lang w:val="nl-NL"/>
              </w:rPr>
              <w:t xml:space="preserve"> of een acute crisissituatie .</w:t>
            </w:r>
            <w:r w:rsidR="005F027A">
              <w:rPr>
                <w:rFonts w:ascii="Arial" w:hAnsi="Arial" w:cs="Arial"/>
                <w:bCs/>
                <w:sz w:val="22"/>
                <w:szCs w:val="22"/>
                <w:lang w:val="nl-NL"/>
              </w:rPr>
              <w:t xml:space="preserve"> Ook </w:t>
            </w:r>
            <w:r w:rsidR="00C652D7">
              <w:rPr>
                <w:rFonts w:ascii="Arial" w:hAnsi="Arial" w:cs="Arial"/>
                <w:bCs/>
                <w:sz w:val="22"/>
                <w:szCs w:val="22"/>
                <w:lang w:val="nl-NL"/>
              </w:rPr>
              <w:t>ernstige ontwikkelings- of persoonlijkheidsproblematiek is niet passend binnen de context van het UCP</w:t>
            </w:r>
            <w:r w:rsidR="007410C5">
              <w:rPr>
                <w:rFonts w:ascii="Arial" w:hAnsi="Arial" w:cs="Arial"/>
                <w:bCs/>
                <w:sz w:val="22"/>
                <w:szCs w:val="22"/>
                <w:lang w:val="nl-NL"/>
              </w:rPr>
              <w:t xml:space="preserve">, patiënten worden dan verwezen naar </w:t>
            </w:r>
            <w:r w:rsidR="00921D29">
              <w:rPr>
                <w:rFonts w:ascii="Arial" w:hAnsi="Arial" w:cs="Arial"/>
                <w:bCs/>
                <w:sz w:val="22"/>
                <w:szCs w:val="22"/>
                <w:lang w:val="nl-NL"/>
              </w:rPr>
              <w:t>hiervoor gespecialiseerde behandelcentra.</w:t>
            </w:r>
          </w:p>
          <w:p w14:paraId="7B7AC589" w14:textId="77777777" w:rsidR="00266ABB" w:rsidRPr="002755D3" w:rsidRDefault="00266ABB" w:rsidP="00266ABB">
            <w:pPr>
              <w:rPr>
                <w:rFonts w:ascii="Arial" w:hAnsi="Arial" w:cs="Arial"/>
                <w:bCs/>
                <w:sz w:val="22"/>
                <w:szCs w:val="22"/>
                <w:lang w:val="nl-NL"/>
              </w:rPr>
            </w:pPr>
          </w:p>
          <w:p w14:paraId="2FF90A96" w14:textId="6BA55682" w:rsidR="00266ABB" w:rsidRPr="002755D3" w:rsidRDefault="00266ABB" w:rsidP="00266ABB">
            <w:pPr>
              <w:rPr>
                <w:rFonts w:ascii="Arial" w:hAnsi="Arial" w:cs="Arial"/>
                <w:bCs/>
                <w:sz w:val="22"/>
                <w:szCs w:val="22"/>
                <w:lang w:val="nl-NL"/>
              </w:rPr>
            </w:pPr>
            <w:r w:rsidRPr="002755D3">
              <w:rPr>
                <w:rStyle w:val="Zwaar"/>
                <w:rFonts w:ascii="Arial" w:hAnsi="Arial" w:cs="Arial"/>
                <w:b w:val="0"/>
                <w:sz w:val="22"/>
                <w:szCs w:val="22"/>
                <w:lang w:val="nl-NL"/>
              </w:rPr>
              <w:t>Werkwijze van het behandelteam:</w:t>
            </w:r>
            <w:r w:rsidRPr="002755D3">
              <w:rPr>
                <w:rFonts w:ascii="Arial" w:hAnsi="Arial" w:cs="Arial"/>
                <w:bCs/>
                <w:sz w:val="22"/>
                <w:szCs w:val="22"/>
                <w:lang w:val="nl-NL"/>
              </w:rPr>
              <w:br/>
            </w:r>
            <w:r w:rsidR="00E94B48" w:rsidRPr="002755D3">
              <w:rPr>
                <w:rFonts w:ascii="Arial" w:hAnsi="Arial" w:cs="Arial"/>
                <w:bCs/>
                <w:sz w:val="22"/>
                <w:szCs w:val="22"/>
                <w:lang w:val="nl-NL"/>
              </w:rPr>
              <w:t>Er wordt gewerkt in een multidisciplinair team (verpleegkundigen/gedragstherapeutisch medewerker</w:t>
            </w:r>
            <w:r w:rsidR="00F26872">
              <w:rPr>
                <w:rFonts w:ascii="Arial" w:hAnsi="Arial" w:cs="Arial"/>
                <w:bCs/>
                <w:sz w:val="22"/>
                <w:szCs w:val="22"/>
                <w:lang w:val="nl-NL"/>
              </w:rPr>
              <w:t>s</w:t>
            </w:r>
            <w:r w:rsidR="00E94B48" w:rsidRPr="002755D3">
              <w:rPr>
                <w:rFonts w:ascii="Arial" w:hAnsi="Arial" w:cs="Arial"/>
                <w:bCs/>
                <w:sz w:val="22"/>
                <w:szCs w:val="22"/>
                <w:lang w:val="nl-NL"/>
              </w:rPr>
              <w:t>, beeldende therapeut</w:t>
            </w:r>
            <w:r w:rsidR="00F26872">
              <w:rPr>
                <w:rFonts w:ascii="Arial" w:hAnsi="Arial" w:cs="Arial"/>
                <w:bCs/>
                <w:sz w:val="22"/>
                <w:szCs w:val="22"/>
                <w:lang w:val="nl-NL"/>
              </w:rPr>
              <w:t>en</w:t>
            </w:r>
            <w:r w:rsidR="00E94B48" w:rsidRPr="002755D3">
              <w:rPr>
                <w:rFonts w:ascii="Arial" w:hAnsi="Arial" w:cs="Arial"/>
                <w:bCs/>
                <w:sz w:val="22"/>
                <w:szCs w:val="22"/>
                <w:lang w:val="nl-NL"/>
              </w:rPr>
              <w:t>, psychomotore therapeut</w:t>
            </w:r>
            <w:r w:rsidR="0069142C">
              <w:rPr>
                <w:rFonts w:ascii="Arial" w:hAnsi="Arial" w:cs="Arial"/>
                <w:bCs/>
                <w:sz w:val="22"/>
                <w:szCs w:val="22"/>
                <w:lang w:val="nl-NL"/>
              </w:rPr>
              <w:t>en</w:t>
            </w:r>
            <w:r w:rsidR="00E94B48" w:rsidRPr="002755D3">
              <w:rPr>
                <w:rFonts w:ascii="Arial" w:hAnsi="Arial" w:cs="Arial"/>
                <w:bCs/>
                <w:sz w:val="22"/>
                <w:szCs w:val="22"/>
                <w:lang w:val="nl-NL"/>
              </w:rPr>
              <w:t>, arbeidstherapeut</w:t>
            </w:r>
            <w:r w:rsidR="0069142C">
              <w:rPr>
                <w:rFonts w:ascii="Arial" w:hAnsi="Arial" w:cs="Arial"/>
                <w:bCs/>
                <w:sz w:val="22"/>
                <w:szCs w:val="22"/>
                <w:lang w:val="nl-NL"/>
              </w:rPr>
              <w:t>en</w:t>
            </w:r>
            <w:r w:rsidR="00E94B48" w:rsidRPr="002755D3">
              <w:rPr>
                <w:rFonts w:ascii="Arial" w:hAnsi="Arial" w:cs="Arial"/>
                <w:bCs/>
                <w:sz w:val="22"/>
                <w:szCs w:val="22"/>
                <w:lang w:val="nl-NL"/>
              </w:rPr>
              <w:t>, klinisch psycholo</w:t>
            </w:r>
            <w:r w:rsidR="0069142C">
              <w:rPr>
                <w:rFonts w:ascii="Arial" w:hAnsi="Arial" w:cs="Arial"/>
                <w:bCs/>
                <w:sz w:val="22"/>
                <w:szCs w:val="22"/>
                <w:lang w:val="nl-NL"/>
              </w:rPr>
              <w:t>o</w:t>
            </w:r>
            <w:r w:rsidR="00E94B48" w:rsidRPr="002755D3">
              <w:rPr>
                <w:rFonts w:ascii="Arial" w:hAnsi="Arial" w:cs="Arial"/>
                <w:bCs/>
                <w:sz w:val="22"/>
                <w:szCs w:val="22"/>
                <w:lang w:val="nl-NL"/>
              </w:rPr>
              <w:t xml:space="preserve">g, psychiater, </w:t>
            </w:r>
            <w:r w:rsidR="008F01E9">
              <w:rPr>
                <w:rFonts w:ascii="Arial" w:hAnsi="Arial" w:cs="Arial"/>
                <w:bCs/>
                <w:sz w:val="22"/>
                <w:szCs w:val="22"/>
                <w:lang w:val="nl-NL"/>
              </w:rPr>
              <w:t>AIOS</w:t>
            </w:r>
            <w:r w:rsidR="00E94B48" w:rsidRPr="002755D3">
              <w:rPr>
                <w:rFonts w:ascii="Arial" w:hAnsi="Arial" w:cs="Arial"/>
                <w:bCs/>
                <w:sz w:val="22"/>
                <w:szCs w:val="22"/>
                <w:lang w:val="nl-NL"/>
              </w:rPr>
              <w:t xml:space="preserve">, </w:t>
            </w:r>
            <w:r w:rsidR="008F01E9">
              <w:rPr>
                <w:rFonts w:ascii="Arial" w:hAnsi="Arial" w:cs="Arial"/>
                <w:bCs/>
                <w:sz w:val="22"/>
                <w:szCs w:val="22"/>
                <w:lang w:val="nl-NL"/>
              </w:rPr>
              <w:t>GIOS</w:t>
            </w:r>
            <w:r w:rsidR="00E94B48" w:rsidRPr="002755D3">
              <w:rPr>
                <w:rFonts w:ascii="Arial" w:hAnsi="Arial" w:cs="Arial"/>
                <w:bCs/>
                <w:sz w:val="22"/>
                <w:szCs w:val="22"/>
                <w:lang w:val="nl-NL"/>
              </w:rPr>
              <w:t xml:space="preserve"> en administratief medewerkers). De </w:t>
            </w:r>
            <w:r w:rsidR="00234690">
              <w:rPr>
                <w:rFonts w:ascii="Arial" w:hAnsi="Arial" w:cs="Arial"/>
                <w:bCs/>
                <w:sz w:val="22"/>
                <w:szCs w:val="22"/>
                <w:lang w:val="nl-NL"/>
              </w:rPr>
              <w:t xml:space="preserve">verantwoordelijkheid voor </w:t>
            </w:r>
            <w:r w:rsidR="00613D86">
              <w:rPr>
                <w:rFonts w:ascii="Arial" w:hAnsi="Arial" w:cs="Arial"/>
                <w:bCs/>
                <w:sz w:val="22"/>
                <w:szCs w:val="22"/>
                <w:lang w:val="nl-NL"/>
              </w:rPr>
              <w:t xml:space="preserve">het behandelprogramma en de </w:t>
            </w:r>
            <w:r w:rsidR="00E94B48" w:rsidRPr="002755D3">
              <w:rPr>
                <w:rFonts w:ascii="Arial" w:hAnsi="Arial" w:cs="Arial"/>
                <w:bCs/>
                <w:sz w:val="22"/>
                <w:szCs w:val="22"/>
                <w:lang w:val="nl-NL"/>
              </w:rPr>
              <w:t xml:space="preserve">dagelijkse gang van zaken </w:t>
            </w:r>
            <w:r w:rsidR="003D0EDC">
              <w:rPr>
                <w:rFonts w:ascii="Arial" w:hAnsi="Arial" w:cs="Arial"/>
                <w:bCs/>
                <w:sz w:val="22"/>
                <w:szCs w:val="22"/>
                <w:lang w:val="nl-NL"/>
              </w:rPr>
              <w:t xml:space="preserve">ligt in handen van </w:t>
            </w:r>
            <w:r w:rsidR="00E94B48" w:rsidRPr="002755D3">
              <w:rPr>
                <w:rFonts w:ascii="Arial" w:hAnsi="Arial" w:cs="Arial"/>
                <w:bCs/>
                <w:sz w:val="22"/>
                <w:szCs w:val="22"/>
                <w:lang w:val="nl-NL"/>
              </w:rPr>
              <w:t>de behandelcoördinator, de medische eindverantwoordelijkheid ligt bij de psychiater.</w:t>
            </w:r>
            <w:r w:rsidR="00276EAB">
              <w:rPr>
                <w:rFonts w:ascii="Arial" w:hAnsi="Arial" w:cs="Arial"/>
                <w:bCs/>
                <w:sz w:val="22"/>
                <w:szCs w:val="22"/>
                <w:lang w:val="nl-NL"/>
              </w:rPr>
              <w:t xml:space="preserve"> </w:t>
            </w:r>
            <w:r w:rsidR="00E270F6">
              <w:rPr>
                <w:rFonts w:ascii="Arial" w:hAnsi="Arial" w:cs="Arial"/>
                <w:bCs/>
                <w:sz w:val="22"/>
                <w:szCs w:val="22"/>
                <w:lang w:val="nl-NL"/>
              </w:rPr>
              <w:t xml:space="preserve">Als </w:t>
            </w:r>
            <w:r w:rsidR="005A2F99">
              <w:rPr>
                <w:rFonts w:ascii="Arial" w:hAnsi="Arial" w:cs="Arial"/>
                <w:bCs/>
                <w:sz w:val="22"/>
                <w:szCs w:val="22"/>
                <w:lang w:val="nl-NL"/>
              </w:rPr>
              <w:t>coördinerend behandelaar treden de psychiater</w:t>
            </w:r>
            <w:r w:rsidR="00DD3700">
              <w:rPr>
                <w:rFonts w:ascii="Arial" w:hAnsi="Arial" w:cs="Arial"/>
                <w:bCs/>
                <w:sz w:val="22"/>
                <w:szCs w:val="22"/>
                <w:lang w:val="nl-NL"/>
              </w:rPr>
              <w:t>, klinisch psycholoog, de AIOS en de GIOS</w:t>
            </w:r>
            <w:r w:rsidR="0084142E">
              <w:rPr>
                <w:rFonts w:ascii="Arial" w:hAnsi="Arial" w:cs="Arial"/>
                <w:bCs/>
                <w:sz w:val="22"/>
                <w:szCs w:val="22"/>
                <w:lang w:val="nl-NL"/>
              </w:rPr>
              <w:t xml:space="preserve"> op, waarbij de eerste twee ook regiebehandelaar kunnen zijn.</w:t>
            </w:r>
            <w:r w:rsidR="00DD3700">
              <w:rPr>
                <w:rFonts w:ascii="Arial" w:hAnsi="Arial" w:cs="Arial"/>
                <w:bCs/>
                <w:sz w:val="22"/>
                <w:szCs w:val="22"/>
                <w:lang w:val="nl-NL"/>
              </w:rPr>
              <w:t xml:space="preserve"> </w:t>
            </w:r>
            <w:r w:rsidRPr="002755D3">
              <w:rPr>
                <w:rFonts w:ascii="Arial" w:hAnsi="Arial" w:cs="Arial"/>
                <w:bCs/>
                <w:sz w:val="22"/>
                <w:szCs w:val="22"/>
                <w:lang w:val="nl-NL"/>
              </w:rPr>
              <w:t xml:space="preserve">De AIOS fungeert als behandelaar en stuurt de behandeling van zijn/haar patiënten aan. De AIOS ontvangt supervisie van de psychiater en </w:t>
            </w:r>
            <w:r w:rsidR="005B03DE">
              <w:rPr>
                <w:rFonts w:ascii="Arial" w:hAnsi="Arial" w:cs="Arial"/>
                <w:bCs/>
                <w:sz w:val="22"/>
                <w:szCs w:val="22"/>
                <w:lang w:val="nl-NL"/>
              </w:rPr>
              <w:t xml:space="preserve">voor </w:t>
            </w:r>
            <w:r w:rsidR="00FA0578">
              <w:rPr>
                <w:rFonts w:ascii="Arial" w:hAnsi="Arial" w:cs="Arial"/>
                <w:bCs/>
                <w:sz w:val="22"/>
                <w:szCs w:val="22"/>
                <w:lang w:val="nl-NL"/>
              </w:rPr>
              <w:t>psychotherap</w:t>
            </w:r>
            <w:r w:rsidR="007708E5">
              <w:rPr>
                <w:rFonts w:ascii="Arial" w:hAnsi="Arial" w:cs="Arial"/>
                <w:bCs/>
                <w:sz w:val="22"/>
                <w:szCs w:val="22"/>
                <w:lang w:val="nl-NL"/>
              </w:rPr>
              <w:t xml:space="preserve">eutische vaardigheden </w:t>
            </w:r>
            <w:r w:rsidR="00ED4C67">
              <w:rPr>
                <w:rFonts w:ascii="Arial" w:hAnsi="Arial" w:cs="Arial"/>
                <w:bCs/>
                <w:sz w:val="22"/>
                <w:szCs w:val="22"/>
                <w:lang w:val="nl-NL"/>
              </w:rPr>
              <w:t>(ook) van de</w:t>
            </w:r>
            <w:r w:rsidRPr="002755D3">
              <w:rPr>
                <w:rFonts w:ascii="Arial" w:hAnsi="Arial" w:cs="Arial"/>
                <w:bCs/>
                <w:sz w:val="22"/>
                <w:szCs w:val="22"/>
                <w:lang w:val="nl-NL"/>
              </w:rPr>
              <w:t xml:space="preserve"> andere behandelaren. Afdelingsspecifieke zaken worden vooral met de behandelcoördinator besproken. </w:t>
            </w:r>
          </w:p>
          <w:p w14:paraId="0017F30A" w14:textId="22D479DD" w:rsidR="00266ABB" w:rsidRPr="002755D3" w:rsidRDefault="00266ABB" w:rsidP="00266ABB">
            <w:pPr>
              <w:spacing w:before="120"/>
              <w:rPr>
                <w:rFonts w:ascii="Arial" w:hAnsi="Arial" w:cs="Arial"/>
                <w:bCs/>
                <w:sz w:val="22"/>
                <w:szCs w:val="22"/>
                <w:lang w:val="nl-NL"/>
              </w:rPr>
            </w:pPr>
            <w:r w:rsidRPr="002755D3">
              <w:rPr>
                <w:rFonts w:ascii="Arial" w:hAnsi="Arial" w:cs="Arial"/>
                <w:bCs/>
                <w:sz w:val="22"/>
                <w:szCs w:val="22"/>
                <w:lang w:val="nl-NL"/>
              </w:rPr>
              <w:t xml:space="preserve">In deze setting leert de </w:t>
            </w:r>
            <w:r w:rsidR="002755D3">
              <w:rPr>
                <w:rFonts w:ascii="Arial" w:hAnsi="Arial" w:cs="Arial"/>
                <w:bCs/>
                <w:sz w:val="22"/>
                <w:szCs w:val="22"/>
                <w:lang w:val="nl-NL"/>
              </w:rPr>
              <w:t>AIOS</w:t>
            </w:r>
            <w:r w:rsidRPr="002755D3">
              <w:rPr>
                <w:rFonts w:ascii="Arial" w:hAnsi="Arial" w:cs="Arial"/>
                <w:bCs/>
                <w:sz w:val="22"/>
                <w:szCs w:val="22"/>
                <w:lang w:val="nl-NL"/>
              </w:rPr>
              <w:t xml:space="preserve">:                                                                </w:t>
            </w:r>
          </w:p>
          <w:p w14:paraId="31D3723E" w14:textId="633A1DAF" w:rsidR="00266ABB" w:rsidRPr="002755D3" w:rsidRDefault="00266ABB" w:rsidP="00266ABB">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Belangrijkste leerpunt zijn de psychotherapeutische mogelijkheden en interventies bij deze groep patiënten</w:t>
            </w:r>
            <w:r w:rsidR="003C74D6">
              <w:rPr>
                <w:rFonts w:ascii="Arial" w:hAnsi="Arial" w:cs="Arial"/>
                <w:bCs/>
                <w:sz w:val="22"/>
                <w:szCs w:val="22"/>
                <w:lang w:val="nl-NL"/>
              </w:rPr>
              <w:t xml:space="preserve"> eigen maken. </w:t>
            </w:r>
          </w:p>
          <w:p w14:paraId="17D2836D" w14:textId="7A3F90C1" w:rsidR="00266ABB" w:rsidRPr="002755D3" w:rsidRDefault="00266ABB" w:rsidP="00266ABB">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Leren diagnose</w:t>
            </w:r>
            <w:r w:rsidR="00477108">
              <w:rPr>
                <w:rFonts w:ascii="Arial" w:hAnsi="Arial" w:cs="Arial"/>
                <w:bCs/>
                <w:sz w:val="22"/>
                <w:szCs w:val="22"/>
                <w:lang w:val="nl-NL"/>
              </w:rPr>
              <w:t>-</w:t>
            </w:r>
            <w:r w:rsidRPr="002755D3">
              <w:rPr>
                <w:rFonts w:ascii="Arial" w:hAnsi="Arial" w:cs="Arial"/>
                <w:bCs/>
                <w:sz w:val="22"/>
                <w:szCs w:val="22"/>
                <w:lang w:val="nl-NL"/>
              </w:rPr>
              <w:t>overstijgend te behandelen</w:t>
            </w:r>
            <w:r w:rsidR="00477108">
              <w:rPr>
                <w:rFonts w:ascii="Arial" w:hAnsi="Arial" w:cs="Arial"/>
                <w:bCs/>
                <w:sz w:val="22"/>
                <w:szCs w:val="22"/>
                <w:lang w:val="nl-NL"/>
              </w:rPr>
              <w:t>,</w:t>
            </w:r>
            <w:r w:rsidRPr="002755D3">
              <w:rPr>
                <w:rFonts w:ascii="Arial" w:hAnsi="Arial" w:cs="Arial"/>
                <w:bCs/>
                <w:sz w:val="22"/>
                <w:szCs w:val="22"/>
                <w:lang w:val="nl-NL"/>
              </w:rPr>
              <w:t xml:space="preserve"> gericht op herstel.</w:t>
            </w:r>
          </w:p>
          <w:p w14:paraId="0208B7FB" w14:textId="04B557DE" w:rsidR="00266ABB" w:rsidRPr="002755D3" w:rsidRDefault="00266ABB" w:rsidP="00266ABB">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 xml:space="preserve">Leren behandelen van mensen met </w:t>
            </w:r>
            <w:r w:rsidR="009326FA">
              <w:rPr>
                <w:rFonts w:ascii="Arial" w:hAnsi="Arial" w:cs="Arial"/>
                <w:bCs/>
                <w:sz w:val="22"/>
                <w:szCs w:val="22"/>
                <w:lang w:val="nl-NL"/>
              </w:rPr>
              <w:t>aanhoudende</w:t>
            </w:r>
            <w:r w:rsidR="009326FA" w:rsidRPr="002755D3">
              <w:rPr>
                <w:rFonts w:ascii="Arial" w:hAnsi="Arial" w:cs="Arial"/>
                <w:bCs/>
                <w:sz w:val="22"/>
                <w:szCs w:val="22"/>
                <w:lang w:val="nl-NL"/>
              </w:rPr>
              <w:t xml:space="preserve"> </w:t>
            </w:r>
            <w:r w:rsidRPr="002755D3">
              <w:rPr>
                <w:rFonts w:ascii="Arial" w:hAnsi="Arial" w:cs="Arial"/>
                <w:bCs/>
                <w:sz w:val="22"/>
                <w:szCs w:val="22"/>
                <w:lang w:val="nl-NL"/>
              </w:rPr>
              <w:t>psychiatrische stoornissen en/of persoonlijkheids- en ontwikkelingsstoornissen.</w:t>
            </w:r>
          </w:p>
          <w:p w14:paraId="2386C152" w14:textId="3222DCEE" w:rsidR="00266ABB" w:rsidRDefault="00266ABB" w:rsidP="00266ABB">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In overleg</w:t>
            </w:r>
            <w:r w:rsidR="00F02826">
              <w:rPr>
                <w:rFonts w:ascii="Arial" w:hAnsi="Arial" w:cs="Arial"/>
                <w:bCs/>
                <w:sz w:val="22"/>
                <w:szCs w:val="22"/>
                <w:lang w:val="nl-NL"/>
              </w:rPr>
              <w:t>:</w:t>
            </w:r>
            <w:r w:rsidRPr="002755D3">
              <w:rPr>
                <w:rFonts w:ascii="Arial" w:hAnsi="Arial" w:cs="Arial"/>
                <w:bCs/>
                <w:sz w:val="22"/>
                <w:szCs w:val="22"/>
                <w:lang w:val="nl-NL"/>
              </w:rPr>
              <w:t xml:space="preserve"> participeren in een </w:t>
            </w:r>
            <w:r w:rsidR="00EC1B02">
              <w:rPr>
                <w:rFonts w:ascii="Arial" w:hAnsi="Arial" w:cs="Arial"/>
                <w:bCs/>
                <w:sz w:val="22"/>
                <w:szCs w:val="22"/>
                <w:lang w:val="nl-NL"/>
              </w:rPr>
              <w:t>psychotherapeutische</w:t>
            </w:r>
            <w:r w:rsidR="00EC1B02" w:rsidRPr="002755D3">
              <w:rPr>
                <w:rFonts w:ascii="Arial" w:hAnsi="Arial" w:cs="Arial"/>
                <w:bCs/>
                <w:sz w:val="22"/>
                <w:szCs w:val="22"/>
                <w:lang w:val="nl-NL"/>
              </w:rPr>
              <w:t xml:space="preserve"> </w:t>
            </w:r>
            <w:r w:rsidRPr="002755D3">
              <w:rPr>
                <w:rFonts w:ascii="Arial" w:hAnsi="Arial" w:cs="Arial"/>
                <w:bCs/>
                <w:sz w:val="22"/>
                <w:szCs w:val="22"/>
                <w:lang w:val="nl-NL"/>
              </w:rPr>
              <w:t>groepstherapie</w:t>
            </w:r>
            <w:r w:rsidR="0094235B">
              <w:rPr>
                <w:rFonts w:ascii="Arial" w:hAnsi="Arial" w:cs="Arial"/>
                <w:bCs/>
                <w:sz w:val="22"/>
                <w:szCs w:val="22"/>
                <w:lang w:val="nl-NL"/>
              </w:rPr>
              <w:t>, ofwel</w:t>
            </w:r>
            <w:r w:rsidRPr="002755D3">
              <w:rPr>
                <w:rFonts w:ascii="Arial" w:hAnsi="Arial" w:cs="Arial"/>
                <w:bCs/>
                <w:sz w:val="22"/>
                <w:szCs w:val="22"/>
                <w:lang w:val="nl-NL"/>
              </w:rPr>
              <w:t xml:space="preserve"> </w:t>
            </w:r>
            <w:r w:rsidR="0094235B">
              <w:rPr>
                <w:rFonts w:ascii="Arial" w:hAnsi="Arial" w:cs="Arial"/>
                <w:bCs/>
                <w:sz w:val="22"/>
                <w:szCs w:val="22"/>
                <w:lang w:val="nl-NL"/>
              </w:rPr>
              <w:t>h</w:t>
            </w:r>
            <w:r w:rsidRPr="002755D3">
              <w:rPr>
                <w:rFonts w:ascii="Arial" w:hAnsi="Arial" w:cs="Arial"/>
                <w:bCs/>
                <w:sz w:val="22"/>
                <w:szCs w:val="22"/>
                <w:lang w:val="nl-NL"/>
              </w:rPr>
              <w:t xml:space="preserve">et van dichtbij meemaken van het therapeutisch </w:t>
            </w:r>
            <w:r w:rsidR="0094235B">
              <w:rPr>
                <w:rFonts w:ascii="Arial" w:hAnsi="Arial" w:cs="Arial"/>
                <w:bCs/>
                <w:sz w:val="22"/>
                <w:szCs w:val="22"/>
                <w:lang w:val="nl-NL"/>
              </w:rPr>
              <w:t>groeps</w:t>
            </w:r>
            <w:r w:rsidRPr="002755D3">
              <w:rPr>
                <w:rFonts w:ascii="Arial" w:hAnsi="Arial" w:cs="Arial"/>
                <w:bCs/>
                <w:sz w:val="22"/>
                <w:szCs w:val="22"/>
                <w:lang w:val="nl-NL"/>
              </w:rPr>
              <w:t>proces met alle daarbij behorende dynamieken en ontwikkelingen.</w:t>
            </w:r>
          </w:p>
          <w:p w14:paraId="4ED58D69" w14:textId="65944D90" w:rsidR="00746FA7" w:rsidRPr="002755D3" w:rsidRDefault="00746FA7" w:rsidP="00266ABB">
            <w:pPr>
              <w:numPr>
                <w:ilvl w:val="0"/>
                <w:numId w:val="13"/>
              </w:numPr>
              <w:spacing w:before="120"/>
              <w:rPr>
                <w:rFonts w:ascii="Arial" w:hAnsi="Arial" w:cs="Arial"/>
                <w:bCs/>
                <w:sz w:val="22"/>
                <w:szCs w:val="22"/>
                <w:lang w:val="nl-NL"/>
              </w:rPr>
            </w:pPr>
            <w:r>
              <w:rPr>
                <w:rFonts w:ascii="Arial" w:hAnsi="Arial" w:cs="Arial"/>
                <w:bCs/>
                <w:sz w:val="22"/>
                <w:szCs w:val="22"/>
                <w:lang w:val="nl-NL"/>
              </w:rPr>
              <w:t xml:space="preserve">Herkennen en </w:t>
            </w:r>
            <w:r w:rsidR="00831BB7">
              <w:rPr>
                <w:rFonts w:ascii="Arial" w:hAnsi="Arial" w:cs="Arial"/>
                <w:bCs/>
                <w:sz w:val="22"/>
                <w:szCs w:val="22"/>
                <w:lang w:val="nl-NL"/>
              </w:rPr>
              <w:t>repareren van hechting</w:t>
            </w:r>
            <w:r w:rsidR="0094235B">
              <w:rPr>
                <w:rFonts w:ascii="Arial" w:hAnsi="Arial" w:cs="Arial"/>
                <w:bCs/>
                <w:sz w:val="22"/>
                <w:szCs w:val="22"/>
                <w:lang w:val="nl-NL"/>
              </w:rPr>
              <w:t>sproblematiek?</w:t>
            </w:r>
            <w:r w:rsidR="00831BB7">
              <w:rPr>
                <w:rFonts w:ascii="Arial" w:hAnsi="Arial" w:cs="Arial"/>
                <w:bCs/>
                <w:sz w:val="22"/>
                <w:szCs w:val="22"/>
                <w:lang w:val="nl-NL"/>
              </w:rPr>
              <w:t xml:space="preserve"> en relatiebreuken.</w:t>
            </w:r>
          </w:p>
          <w:p w14:paraId="03B335EB" w14:textId="77777777" w:rsidR="00266ABB" w:rsidRPr="002755D3" w:rsidRDefault="00266ABB" w:rsidP="00266ABB">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Betrekken van systeem in de behandeling.</w:t>
            </w:r>
          </w:p>
          <w:p w14:paraId="0D283BA9" w14:textId="77777777" w:rsidR="00266ABB" w:rsidRPr="002755D3" w:rsidRDefault="00266ABB" w:rsidP="00266ABB">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Als hoofd- of medebehandelaar functioneren binnen een sterk multidisciplinair behandelteam.</w:t>
            </w:r>
            <w:r w:rsidR="00916EB3" w:rsidRPr="002755D3">
              <w:rPr>
                <w:rFonts w:ascii="Arial" w:hAnsi="Arial" w:cs="Arial"/>
                <w:bCs/>
                <w:sz w:val="22"/>
                <w:szCs w:val="22"/>
                <w:lang w:val="nl-NL"/>
              </w:rPr>
              <w:t xml:space="preserve"> </w:t>
            </w:r>
          </w:p>
          <w:p w14:paraId="5B857A37" w14:textId="5F8A60C9" w:rsidR="00266ABB" w:rsidRPr="002755D3" w:rsidRDefault="00266ABB" w:rsidP="00266ABB">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 xml:space="preserve">Het verrichten van intakes en </w:t>
            </w:r>
            <w:r w:rsidR="003C74D6">
              <w:rPr>
                <w:rFonts w:ascii="Arial" w:hAnsi="Arial" w:cs="Arial"/>
                <w:bCs/>
                <w:sz w:val="22"/>
                <w:szCs w:val="22"/>
                <w:lang w:val="nl-NL"/>
              </w:rPr>
              <w:t xml:space="preserve">opstellen van </w:t>
            </w:r>
            <w:r w:rsidRPr="002755D3">
              <w:rPr>
                <w:rFonts w:ascii="Arial" w:hAnsi="Arial" w:cs="Arial"/>
                <w:bCs/>
                <w:sz w:val="22"/>
                <w:szCs w:val="22"/>
                <w:lang w:val="nl-NL"/>
              </w:rPr>
              <w:t>behandelplannen.</w:t>
            </w:r>
          </w:p>
          <w:p w14:paraId="01F8B9A0" w14:textId="77777777" w:rsidR="00266ABB" w:rsidRPr="002755D3" w:rsidRDefault="00266ABB" w:rsidP="00266ABB">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Leren voorzitten van het teamoverleg.</w:t>
            </w:r>
          </w:p>
          <w:p w14:paraId="6DD68CC8" w14:textId="77777777" w:rsidR="00266ABB" w:rsidRPr="002755D3" w:rsidRDefault="00266ABB" w:rsidP="00D8720D">
            <w:pPr>
              <w:numPr>
                <w:ilvl w:val="0"/>
                <w:numId w:val="13"/>
              </w:numPr>
              <w:spacing w:before="120"/>
              <w:rPr>
                <w:rFonts w:ascii="Arial" w:hAnsi="Arial" w:cs="Arial"/>
                <w:bCs/>
                <w:sz w:val="22"/>
                <w:szCs w:val="22"/>
                <w:lang w:val="nl-NL"/>
              </w:rPr>
            </w:pPr>
            <w:r w:rsidRPr="002755D3">
              <w:rPr>
                <w:rFonts w:ascii="Arial" w:hAnsi="Arial" w:cs="Arial"/>
                <w:bCs/>
                <w:sz w:val="22"/>
                <w:szCs w:val="22"/>
                <w:lang w:val="nl-NL"/>
              </w:rPr>
              <w:t>Het voorschrijven en beheer van medicatie, afgestemd op de individuele problematiek en de psychotherapeutische behandeling.</w:t>
            </w:r>
          </w:p>
          <w:p w14:paraId="2AEF0A74" w14:textId="77777777" w:rsidR="00675633" w:rsidRPr="002755D3" w:rsidRDefault="00675633" w:rsidP="00675633">
            <w:pPr>
              <w:spacing w:before="120"/>
              <w:rPr>
                <w:rFonts w:ascii="Arial" w:hAnsi="Arial" w:cs="Arial"/>
                <w:bCs/>
                <w:sz w:val="22"/>
                <w:szCs w:val="22"/>
                <w:lang w:val="nl-NL"/>
              </w:rPr>
            </w:pPr>
          </w:p>
          <w:p w14:paraId="25825DF9" w14:textId="538B880C" w:rsidR="00675633" w:rsidRPr="002755D3" w:rsidRDefault="00675633" w:rsidP="00675633">
            <w:pPr>
              <w:spacing w:before="120"/>
              <w:rPr>
                <w:rFonts w:ascii="Arial" w:hAnsi="Arial" w:cs="Arial"/>
                <w:b/>
                <w:sz w:val="22"/>
                <w:szCs w:val="22"/>
                <w:lang w:val="nl-NL"/>
              </w:rPr>
            </w:pPr>
            <w:r w:rsidRPr="002755D3">
              <w:rPr>
                <w:rFonts w:ascii="Arial" w:hAnsi="Arial" w:cs="Arial"/>
                <w:b/>
                <w:sz w:val="22"/>
                <w:szCs w:val="22"/>
                <w:lang w:val="nl-NL"/>
              </w:rPr>
              <w:t>ADB</w:t>
            </w:r>
          </w:p>
          <w:p w14:paraId="63BC1D64" w14:textId="55041619" w:rsidR="00784B51" w:rsidRPr="002755D3" w:rsidRDefault="00675633" w:rsidP="00784B51">
            <w:pPr>
              <w:spacing w:before="120"/>
              <w:rPr>
                <w:rFonts w:ascii="Arial" w:hAnsi="Arial" w:cs="Arial"/>
                <w:bCs/>
                <w:sz w:val="22"/>
                <w:szCs w:val="22"/>
                <w:lang w:val="nl-NL"/>
              </w:rPr>
            </w:pPr>
            <w:r w:rsidRPr="002755D3">
              <w:rPr>
                <w:rFonts w:ascii="Arial" w:hAnsi="Arial" w:cs="Arial"/>
                <w:bCs/>
                <w:sz w:val="22"/>
                <w:szCs w:val="22"/>
                <w:lang w:val="nl-NL"/>
              </w:rPr>
              <w:t xml:space="preserve">De ADB is voor volwassen patiënten die door psychiatrische, vaak in combinatie met sociaalmaatschappelijke, problemen dusdanig uit hun evenwicht zijn geraakt dat het dagelijks functioneren ernstig wordt belemmerd. </w:t>
            </w:r>
            <w:r w:rsidR="00A00A42">
              <w:rPr>
                <w:rFonts w:ascii="Arial" w:hAnsi="Arial" w:cs="Arial"/>
                <w:bCs/>
                <w:sz w:val="22"/>
                <w:szCs w:val="22"/>
                <w:lang w:val="nl-NL"/>
              </w:rPr>
              <w:t>De insteek</w:t>
            </w:r>
            <w:r w:rsidRPr="002755D3">
              <w:rPr>
                <w:rFonts w:ascii="Arial" w:hAnsi="Arial" w:cs="Arial"/>
                <w:bCs/>
                <w:sz w:val="22"/>
                <w:szCs w:val="22"/>
                <w:lang w:val="nl-NL"/>
              </w:rPr>
              <w:t xml:space="preserve"> is om met een intensieve </w:t>
            </w:r>
            <w:r w:rsidR="00784B51" w:rsidRPr="002755D3">
              <w:rPr>
                <w:rFonts w:ascii="Arial" w:hAnsi="Arial" w:cs="Arial"/>
                <w:bCs/>
                <w:sz w:val="22"/>
                <w:szCs w:val="22"/>
                <w:lang w:val="nl-NL"/>
              </w:rPr>
              <w:t>deeltijd</w:t>
            </w:r>
            <w:r w:rsidRPr="002755D3">
              <w:rPr>
                <w:rFonts w:ascii="Arial" w:hAnsi="Arial" w:cs="Arial"/>
                <w:bCs/>
                <w:sz w:val="22"/>
                <w:szCs w:val="22"/>
                <w:lang w:val="nl-NL"/>
              </w:rPr>
              <w:t>behandeling een klinische opname te voorkomen. Ook is het mogelijk om ná een klinische opname middels de ADB het resocialiseren te bespoedigen.</w:t>
            </w:r>
            <w:r w:rsidRPr="00D452BA">
              <w:rPr>
                <w:lang w:val="nl-NL"/>
              </w:rPr>
              <w:t xml:space="preserve"> </w:t>
            </w:r>
            <w:r w:rsidRPr="002755D3">
              <w:rPr>
                <w:rFonts w:ascii="Arial" w:hAnsi="Arial" w:cs="Arial"/>
                <w:bCs/>
                <w:sz w:val="22"/>
                <w:szCs w:val="22"/>
                <w:lang w:val="nl-NL"/>
              </w:rPr>
              <w:t>Uitgangspunt is het aanbieden van laagdrempelige, diagnose</w:t>
            </w:r>
            <w:r w:rsidR="00ED20E9">
              <w:rPr>
                <w:rFonts w:ascii="Arial" w:hAnsi="Arial" w:cs="Arial"/>
                <w:bCs/>
                <w:sz w:val="22"/>
                <w:szCs w:val="22"/>
                <w:lang w:val="nl-NL"/>
              </w:rPr>
              <w:t>-</w:t>
            </w:r>
            <w:r w:rsidRPr="002755D3">
              <w:rPr>
                <w:rFonts w:ascii="Arial" w:hAnsi="Arial" w:cs="Arial"/>
                <w:bCs/>
                <w:sz w:val="22"/>
                <w:szCs w:val="22"/>
                <w:lang w:val="nl-NL"/>
              </w:rPr>
              <w:t xml:space="preserve">overstijgende, acute psychiatrische zorg. Het streven is om de aanvragen altijd spoedig te kunnen honoreren. De behandeling bij de ADB vindt plaats in groepsverband en bestaat onder andere uit de volgende onderdelen: dagopening, </w:t>
            </w:r>
            <w:r w:rsidR="00784B51" w:rsidRPr="002755D3">
              <w:rPr>
                <w:rFonts w:ascii="Arial" w:hAnsi="Arial" w:cs="Arial"/>
                <w:bCs/>
                <w:sz w:val="22"/>
                <w:szCs w:val="22"/>
                <w:lang w:val="nl-NL"/>
              </w:rPr>
              <w:t>dagsluiting</w:t>
            </w:r>
            <w:r w:rsidRPr="002755D3">
              <w:rPr>
                <w:rFonts w:ascii="Arial" w:hAnsi="Arial" w:cs="Arial"/>
                <w:bCs/>
                <w:sz w:val="22"/>
                <w:szCs w:val="22"/>
                <w:lang w:val="nl-NL"/>
              </w:rPr>
              <w:t xml:space="preserve">, doelenbespreking, cognitieve gedragstherapie, psychomotore therapie en maatschappij </w:t>
            </w:r>
            <w:r w:rsidR="00784B51" w:rsidRPr="002755D3">
              <w:rPr>
                <w:rFonts w:ascii="Arial" w:hAnsi="Arial" w:cs="Arial"/>
                <w:bCs/>
                <w:sz w:val="22"/>
                <w:szCs w:val="22"/>
                <w:lang w:val="nl-NL"/>
              </w:rPr>
              <w:t>oriëntatie</w:t>
            </w:r>
            <w:r w:rsidRPr="002755D3">
              <w:rPr>
                <w:rFonts w:ascii="Arial" w:hAnsi="Arial" w:cs="Arial"/>
                <w:bCs/>
                <w:sz w:val="22"/>
                <w:szCs w:val="22"/>
                <w:lang w:val="nl-NL"/>
              </w:rPr>
              <w:t xml:space="preserve">. Daarnaast zijn er individuele contacten met de </w:t>
            </w:r>
            <w:r w:rsidR="00ED20E9">
              <w:rPr>
                <w:rFonts w:ascii="Arial" w:hAnsi="Arial" w:cs="Arial"/>
                <w:bCs/>
                <w:sz w:val="22"/>
                <w:szCs w:val="22"/>
                <w:lang w:val="nl-NL"/>
              </w:rPr>
              <w:t>persoonlijk begeleider</w:t>
            </w:r>
            <w:r w:rsidR="00784B51" w:rsidRPr="002755D3">
              <w:rPr>
                <w:rFonts w:ascii="Arial" w:hAnsi="Arial" w:cs="Arial"/>
                <w:bCs/>
                <w:sz w:val="22"/>
                <w:szCs w:val="22"/>
                <w:lang w:val="nl-NL"/>
              </w:rPr>
              <w:t>-</w:t>
            </w:r>
            <w:r w:rsidRPr="002755D3">
              <w:rPr>
                <w:rFonts w:ascii="Arial" w:hAnsi="Arial" w:cs="Arial"/>
                <w:bCs/>
                <w:sz w:val="22"/>
                <w:szCs w:val="22"/>
                <w:lang w:val="nl-NL"/>
              </w:rPr>
              <w:t xml:space="preserve"> en behandelaar (</w:t>
            </w:r>
            <w:r w:rsidR="00784B51" w:rsidRPr="002755D3">
              <w:rPr>
                <w:rFonts w:ascii="Arial" w:hAnsi="Arial" w:cs="Arial"/>
                <w:bCs/>
                <w:sz w:val="22"/>
                <w:szCs w:val="22"/>
                <w:lang w:val="nl-NL"/>
              </w:rPr>
              <w:t>AIOS</w:t>
            </w:r>
            <w:r w:rsidRPr="002755D3">
              <w:rPr>
                <w:rFonts w:ascii="Arial" w:hAnsi="Arial" w:cs="Arial"/>
                <w:bCs/>
                <w:sz w:val="22"/>
                <w:szCs w:val="22"/>
                <w:lang w:val="nl-NL"/>
              </w:rPr>
              <w:t>).</w:t>
            </w:r>
            <w:r w:rsidR="00784B51" w:rsidRPr="00D452BA">
              <w:rPr>
                <w:sz w:val="22"/>
                <w:szCs w:val="22"/>
                <w:lang w:val="nl-NL"/>
              </w:rPr>
              <w:t xml:space="preserve"> </w:t>
            </w:r>
            <w:r w:rsidR="00784B51" w:rsidRPr="00D452BA">
              <w:rPr>
                <w:rFonts w:ascii="Arial" w:hAnsi="Arial" w:cs="Arial"/>
                <w:sz w:val="22"/>
                <w:szCs w:val="22"/>
                <w:lang w:val="nl-NL"/>
              </w:rPr>
              <w:t xml:space="preserve">De AIOS is </w:t>
            </w:r>
            <w:r w:rsidR="00784B51" w:rsidRPr="002755D3">
              <w:rPr>
                <w:rFonts w:ascii="Arial" w:hAnsi="Arial" w:cs="Arial"/>
                <w:bCs/>
                <w:sz w:val="22"/>
                <w:szCs w:val="22"/>
                <w:lang w:val="nl-NL"/>
              </w:rPr>
              <w:t>betrokken bij de intake en indicatiestelling, en geeft daarnaast als behandelaar in individuele contacten vorm aan de verdere behandeling. Naast farmacotherapie is hier</w:t>
            </w:r>
            <w:r w:rsidR="00D72A11">
              <w:rPr>
                <w:rFonts w:ascii="Arial" w:hAnsi="Arial" w:cs="Arial"/>
                <w:bCs/>
                <w:sz w:val="22"/>
                <w:szCs w:val="22"/>
                <w:lang w:val="nl-NL"/>
              </w:rPr>
              <w:t>bij</w:t>
            </w:r>
            <w:r w:rsidR="00784B51" w:rsidRPr="002755D3">
              <w:rPr>
                <w:rFonts w:ascii="Arial" w:hAnsi="Arial" w:cs="Arial"/>
                <w:bCs/>
                <w:sz w:val="22"/>
                <w:szCs w:val="22"/>
                <w:lang w:val="nl-NL"/>
              </w:rPr>
              <w:t xml:space="preserve"> ruimte voor cognitieve, gedragsmatige, systeem en directieve interventies in soms spoedeisende omstandigheden.</w:t>
            </w:r>
          </w:p>
          <w:p w14:paraId="7EA0B52E" w14:textId="18D09CEB" w:rsidR="00675633" w:rsidRPr="002755D3" w:rsidRDefault="00784B51" w:rsidP="00784B51">
            <w:pPr>
              <w:spacing w:before="120"/>
              <w:rPr>
                <w:rFonts w:ascii="Arial" w:hAnsi="Arial" w:cs="Arial"/>
                <w:bCs/>
                <w:sz w:val="22"/>
                <w:szCs w:val="22"/>
                <w:lang w:val="nl-NL"/>
              </w:rPr>
            </w:pPr>
            <w:r w:rsidRPr="002755D3">
              <w:rPr>
                <w:rFonts w:ascii="Arial" w:hAnsi="Arial" w:cs="Arial"/>
                <w:bCs/>
                <w:sz w:val="22"/>
                <w:szCs w:val="22"/>
                <w:lang w:val="nl-NL"/>
              </w:rPr>
              <w:t>De AIOS kan, dankzij de grote verscheidenheid aan psychiatrische problematiek, uitgebreide diagnostische ervaring en vaardigheden opdoen, inclusief risicotaxaties</w:t>
            </w:r>
            <w:r w:rsidR="0043788C">
              <w:rPr>
                <w:rFonts w:ascii="Arial" w:hAnsi="Arial" w:cs="Arial"/>
                <w:bCs/>
                <w:sz w:val="22"/>
                <w:szCs w:val="22"/>
                <w:lang w:val="nl-NL"/>
              </w:rPr>
              <w:t>,</w:t>
            </w:r>
            <w:r w:rsidRPr="002755D3">
              <w:rPr>
                <w:rFonts w:ascii="Arial" w:hAnsi="Arial" w:cs="Arial"/>
                <w:bCs/>
                <w:sz w:val="22"/>
                <w:szCs w:val="22"/>
                <w:lang w:val="nl-NL"/>
              </w:rPr>
              <w:t xml:space="preserve"> </w:t>
            </w:r>
            <w:r w:rsidR="0043788C">
              <w:rPr>
                <w:rFonts w:ascii="Arial" w:hAnsi="Arial" w:cs="Arial"/>
                <w:bCs/>
                <w:sz w:val="22"/>
                <w:szCs w:val="22"/>
                <w:lang w:val="nl-NL"/>
              </w:rPr>
              <w:t>veelal</w:t>
            </w:r>
            <w:r w:rsidRPr="002755D3">
              <w:rPr>
                <w:rFonts w:ascii="Arial" w:hAnsi="Arial" w:cs="Arial"/>
                <w:bCs/>
                <w:sz w:val="22"/>
                <w:szCs w:val="22"/>
                <w:lang w:val="nl-NL"/>
              </w:rPr>
              <w:t xml:space="preserve"> gericht op suïcidaliteit. Ook kan ervaring worden opgedaan met bovengenoemde behandelvormen. Dit alles onder supervisie van de psychiater en/of de klinisch psycholoog / behandel coördinator. Het functioneren in en leiding geven aan een klein multidisciplinair team is eveneens een leerdoel.</w:t>
            </w:r>
          </w:p>
          <w:p w14:paraId="3DF5ECB7" w14:textId="77777777" w:rsidR="00675633" w:rsidRPr="002755D3" w:rsidRDefault="00675633" w:rsidP="00675633">
            <w:pPr>
              <w:spacing w:before="120"/>
              <w:rPr>
                <w:rFonts w:ascii="Arial" w:hAnsi="Arial" w:cs="Arial"/>
                <w:bCs/>
                <w:sz w:val="22"/>
                <w:szCs w:val="22"/>
                <w:lang w:val="nl-NL"/>
              </w:rPr>
            </w:pPr>
          </w:p>
        </w:tc>
      </w:tr>
      <w:tr w:rsidR="00266ABB" w:rsidRPr="00D452BA" w14:paraId="3D49D567" w14:textId="77777777" w:rsidTr="00AA649D">
        <w:tc>
          <w:tcPr>
            <w:tcW w:w="2552" w:type="dxa"/>
            <w:tcBorders>
              <w:right w:val="nil"/>
            </w:tcBorders>
          </w:tcPr>
          <w:p w14:paraId="3E371808" w14:textId="77777777" w:rsidR="00266ABB" w:rsidRPr="00675633" w:rsidRDefault="00266ABB" w:rsidP="00BE01AB">
            <w:pPr>
              <w:spacing w:before="120"/>
              <w:rPr>
                <w:rFonts w:ascii="Arial" w:hAnsi="Arial" w:cs="Arial"/>
                <w:bCs/>
                <w:sz w:val="22"/>
                <w:szCs w:val="22"/>
                <w:lang w:val="nl-NL"/>
              </w:rPr>
            </w:pPr>
            <w:r w:rsidRPr="00675633">
              <w:rPr>
                <w:rFonts w:ascii="Arial" w:hAnsi="Arial" w:cs="Arial"/>
                <w:bCs/>
                <w:sz w:val="22"/>
                <w:szCs w:val="22"/>
                <w:lang w:val="nl-NL"/>
              </w:rPr>
              <w:t>Taken AIOS</w:t>
            </w:r>
          </w:p>
        </w:tc>
        <w:tc>
          <w:tcPr>
            <w:tcW w:w="7088" w:type="dxa"/>
            <w:tcBorders>
              <w:left w:val="nil"/>
            </w:tcBorders>
          </w:tcPr>
          <w:p w14:paraId="62A1BC47" w14:textId="483BB323" w:rsidR="00266ABB" w:rsidRPr="00675633" w:rsidRDefault="00123D9B" w:rsidP="00123D9B">
            <w:pPr>
              <w:numPr>
                <w:ilvl w:val="0"/>
                <w:numId w:val="13"/>
              </w:numPr>
              <w:spacing w:before="120"/>
              <w:rPr>
                <w:rFonts w:ascii="Arial" w:hAnsi="Arial"/>
                <w:bCs/>
                <w:sz w:val="22"/>
                <w:szCs w:val="22"/>
                <w:lang w:val="nl-NL"/>
              </w:rPr>
            </w:pPr>
            <w:r w:rsidRPr="00675633">
              <w:rPr>
                <w:rFonts w:ascii="Arial" w:hAnsi="Arial"/>
                <w:bCs/>
                <w:sz w:val="22"/>
                <w:szCs w:val="22"/>
                <w:lang w:val="nl-NL"/>
              </w:rPr>
              <w:t xml:space="preserve">Completteren diagnostiek, opstellen en evalueren van behandeldoelen en behandelplan van eigen </w:t>
            </w:r>
            <w:r w:rsidR="002755D3" w:rsidRPr="00675633">
              <w:rPr>
                <w:rFonts w:ascii="Arial" w:hAnsi="Arial"/>
                <w:bCs/>
                <w:sz w:val="22"/>
                <w:szCs w:val="22"/>
                <w:lang w:val="nl-NL"/>
              </w:rPr>
              <w:t>patiënten</w:t>
            </w:r>
          </w:p>
          <w:p w14:paraId="71C0D3AB" w14:textId="76F80001" w:rsidR="00482FD9" w:rsidRPr="00675633" w:rsidRDefault="00123D9B" w:rsidP="00482FD9">
            <w:pPr>
              <w:numPr>
                <w:ilvl w:val="0"/>
                <w:numId w:val="13"/>
              </w:numPr>
              <w:spacing w:before="120"/>
              <w:rPr>
                <w:rFonts w:ascii="Arial" w:hAnsi="Arial"/>
                <w:bCs/>
                <w:sz w:val="22"/>
                <w:szCs w:val="22"/>
                <w:lang w:val="nl-NL"/>
              </w:rPr>
            </w:pPr>
            <w:r w:rsidRPr="00675633">
              <w:rPr>
                <w:rFonts w:ascii="Arial" w:hAnsi="Arial"/>
                <w:bCs/>
                <w:sz w:val="22"/>
                <w:szCs w:val="22"/>
                <w:lang w:val="nl-NL"/>
              </w:rPr>
              <w:t>Uitvoeren van het be</w:t>
            </w:r>
            <w:r w:rsidR="00D8720D" w:rsidRPr="00675633">
              <w:rPr>
                <w:rFonts w:ascii="Arial" w:hAnsi="Arial"/>
                <w:bCs/>
                <w:sz w:val="22"/>
                <w:szCs w:val="22"/>
                <w:lang w:val="nl-NL"/>
              </w:rPr>
              <w:t>handel</w:t>
            </w:r>
            <w:r w:rsidRPr="00675633">
              <w:rPr>
                <w:rFonts w:ascii="Arial" w:hAnsi="Arial"/>
                <w:bCs/>
                <w:sz w:val="22"/>
                <w:szCs w:val="22"/>
                <w:lang w:val="nl-NL"/>
              </w:rPr>
              <w:t xml:space="preserve">plan bij eigen </w:t>
            </w:r>
            <w:r w:rsidR="002755D3" w:rsidRPr="00675633">
              <w:rPr>
                <w:rFonts w:ascii="Arial" w:hAnsi="Arial"/>
                <w:bCs/>
                <w:sz w:val="22"/>
                <w:szCs w:val="22"/>
                <w:lang w:val="nl-NL"/>
              </w:rPr>
              <w:t>patiënten</w:t>
            </w:r>
          </w:p>
          <w:p w14:paraId="0D854C32" w14:textId="63DDB37E" w:rsidR="00123D9B" w:rsidRPr="00675633" w:rsidRDefault="00D8720D" w:rsidP="00123D9B">
            <w:pPr>
              <w:numPr>
                <w:ilvl w:val="0"/>
                <w:numId w:val="13"/>
              </w:numPr>
              <w:spacing w:before="120"/>
              <w:rPr>
                <w:rFonts w:ascii="Arial" w:hAnsi="Arial"/>
                <w:bCs/>
                <w:sz w:val="22"/>
                <w:szCs w:val="22"/>
                <w:lang w:val="nl-NL"/>
              </w:rPr>
            </w:pPr>
            <w:r w:rsidRPr="00675633">
              <w:rPr>
                <w:rFonts w:ascii="Arial" w:hAnsi="Arial"/>
                <w:bCs/>
                <w:sz w:val="22"/>
                <w:szCs w:val="22"/>
                <w:lang w:val="nl-NL"/>
              </w:rPr>
              <w:t>Oriënterend</w:t>
            </w:r>
            <w:r w:rsidR="00123D9B" w:rsidRPr="00675633">
              <w:rPr>
                <w:rFonts w:ascii="Arial" w:hAnsi="Arial"/>
                <w:bCs/>
                <w:sz w:val="22"/>
                <w:szCs w:val="22"/>
                <w:lang w:val="nl-NL"/>
              </w:rPr>
              <w:t xml:space="preserve"> somatisch onderzoek bij alle </w:t>
            </w:r>
            <w:r w:rsidR="002755D3" w:rsidRPr="00675633">
              <w:rPr>
                <w:rFonts w:ascii="Arial" w:hAnsi="Arial"/>
                <w:bCs/>
                <w:sz w:val="22"/>
                <w:szCs w:val="22"/>
                <w:lang w:val="nl-NL"/>
              </w:rPr>
              <w:t>patiënten</w:t>
            </w:r>
            <w:r w:rsidR="00123D9B" w:rsidRPr="00675633">
              <w:rPr>
                <w:rFonts w:ascii="Arial" w:hAnsi="Arial"/>
                <w:bCs/>
                <w:sz w:val="22"/>
                <w:szCs w:val="22"/>
                <w:lang w:val="nl-NL"/>
              </w:rPr>
              <w:t xml:space="preserve"> </w:t>
            </w:r>
          </w:p>
          <w:p w14:paraId="4DC8E46B" w14:textId="5057DF2E" w:rsidR="00123D9B" w:rsidRPr="00675633" w:rsidRDefault="00123D9B" w:rsidP="00123D9B">
            <w:pPr>
              <w:numPr>
                <w:ilvl w:val="0"/>
                <w:numId w:val="13"/>
              </w:numPr>
              <w:spacing w:before="120"/>
              <w:rPr>
                <w:rFonts w:ascii="Arial" w:hAnsi="Arial"/>
                <w:bCs/>
                <w:sz w:val="22"/>
                <w:szCs w:val="22"/>
                <w:lang w:val="nl-NL"/>
              </w:rPr>
            </w:pPr>
            <w:r w:rsidRPr="00675633">
              <w:rPr>
                <w:rFonts w:ascii="Arial" w:hAnsi="Arial"/>
                <w:bCs/>
                <w:sz w:val="22"/>
                <w:szCs w:val="22"/>
                <w:lang w:val="nl-NL"/>
              </w:rPr>
              <w:t xml:space="preserve">Uitvoeren farmacotherapie bij de algehele groep </w:t>
            </w:r>
            <w:r w:rsidR="002755D3" w:rsidRPr="00675633">
              <w:rPr>
                <w:rFonts w:ascii="Arial" w:hAnsi="Arial"/>
                <w:bCs/>
                <w:sz w:val="22"/>
                <w:szCs w:val="22"/>
                <w:lang w:val="nl-NL"/>
              </w:rPr>
              <w:t>patiënten</w:t>
            </w:r>
          </w:p>
          <w:p w14:paraId="474C3088" w14:textId="77777777" w:rsidR="00B6631B" w:rsidRDefault="00123D9B" w:rsidP="00675633">
            <w:pPr>
              <w:numPr>
                <w:ilvl w:val="0"/>
                <w:numId w:val="13"/>
              </w:numPr>
              <w:spacing w:before="120"/>
              <w:rPr>
                <w:rFonts w:ascii="Arial" w:hAnsi="Arial"/>
                <w:bCs/>
                <w:sz w:val="22"/>
                <w:szCs w:val="22"/>
                <w:lang w:val="nl-NL"/>
              </w:rPr>
            </w:pPr>
            <w:r w:rsidRPr="00675633">
              <w:rPr>
                <w:rFonts w:ascii="Arial" w:hAnsi="Arial"/>
                <w:bCs/>
                <w:sz w:val="22"/>
                <w:szCs w:val="22"/>
                <w:lang w:val="nl-NL"/>
              </w:rPr>
              <w:t>Mogelijkheid tot voorzitten MDO</w:t>
            </w:r>
          </w:p>
          <w:p w14:paraId="2EEFB6F0" w14:textId="42A417F4" w:rsidR="00675633" w:rsidRPr="00675633" w:rsidRDefault="00675633" w:rsidP="00675633">
            <w:pPr>
              <w:numPr>
                <w:ilvl w:val="0"/>
                <w:numId w:val="13"/>
              </w:numPr>
              <w:spacing w:before="120"/>
              <w:rPr>
                <w:rFonts w:ascii="Arial" w:hAnsi="Arial"/>
                <w:sz w:val="22"/>
                <w:szCs w:val="22"/>
                <w:lang w:val="nl-NL"/>
              </w:rPr>
            </w:pPr>
            <w:r w:rsidRPr="79F2A60F">
              <w:rPr>
                <w:rFonts w:ascii="Arial" w:hAnsi="Arial"/>
                <w:sz w:val="22"/>
                <w:szCs w:val="22"/>
                <w:lang w:val="nl-NL"/>
              </w:rPr>
              <w:t>ychotherapie individueel en groep (CGT, sociale vaardigheden, procesgericht</w:t>
            </w:r>
            <w:r w:rsidR="00784B51" w:rsidRPr="79F2A60F">
              <w:rPr>
                <w:rFonts w:ascii="Arial" w:hAnsi="Arial"/>
                <w:sz w:val="22"/>
                <w:szCs w:val="22"/>
                <w:lang w:val="nl-NL"/>
              </w:rPr>
              <w:t>e</w:t>
            </w:r>
            <w:r w:rsidRPr="79F2A60F">
              <w:rPr>
                <w:rFonts w:ascii="Arial" w:hAnsi="Arial"/>
                <w:sz w:val="22"/>
                <w:szCs w:val="22"/>
                <w:lang w:val="nl-NL"/>
              </w:rPr>
              <w:t xml:space="preserve"> individuele contacten) als hoofdbehandelaar </w:t>
            </w:r>
          </w:p>
        </w:tc>
      </w:tr>
      <w:tr w:rsidR="00266ABB" w:rsidRPr="00D452BA" w14:paraId="3A2E3964" w14:textId="77777777" w:rsidTr="00AA649D">
        <w:tc>
          <w:tcPr>
            <w:tcW w:w="2552" w:type="dxa"/>
            <w:tcBorders>
              <w:right w:val="nil"/>
            </w:tcBorders>
          </w:tcPr>
          <w:p w14:paraId="548C9D71" w14:textId="77777777" w:rsidR="00266ABB" w:rsidRPr="003567DD" w:rsidRDefault="00266ABB" w:rsidP="00BE01AB">
            <w:pPr>
              <w:spacing w:before="120"/>
              <w:rPr>
                <w:rFonts w:ascii="Arial" w:hAnsi="Arial" w:cs="Arial"/>
                <w:bCs/>
                <w:sz w:val="22"/>
                <w:szCs w:val="22"/>
                <w:lang w:val="nl-NL"/>
              </w:rPr>
            </w:pPr>
            <w:r w:rsidRPr="003567DD">
              <w:rPr>
                <w:rFonts w:ascii="Arial" w:hAnsi="Arial" w:cs="Arial"/>
                <w:bCs/>
                <w:sz w:val="22"/>
                <w:szCs w:val="22"/>
                <w:lang w:val="nl-NL"/>
              </w:rPr>
              <w:t>Weekoverzicht</w:t>
            </w:r>
          </w:p>
        </w:tc>
        <w:tc>
          <w:tcPr>
            <w:tcW w:w="7088" w:type="dxa"/>
            <w:tcBorders>
              <w:left w:val="nil"/>
            </w:tcBorders>
          </w:tcPr>
          <w:p w14:paraId="481EFEA8" w14:textId="50A247E5" w:rsidR="00784B51" w:rsidRDefault="00784B51" w:rsidP="00D82F07">
            <w:pPr>
              <w:pStyle w:val="Lijstalinea"/>
              <w:numPr>
                <w:ilvl w:val="0"/>
                <w:numId w:val="13"/>
              </w:numPr>
              <w:rPr>
                <w:rFonts w:ascii="Arial" w:hAnsi="Arial" w:cs="Arial"/>
                <w:sz w:val="22"/>
                <w:szCs w:val="22"/>
                <w:lang w:val="nl-NL"/>
              </w:rPr>
            </w:pPr>
            <w:r w:rsidRPr="003C74D6">
              <w:rPr>
                <w:rFonts w:ascii="Arial" w:hAnsi="Arial" w:cs="Arial"/>
                <w:sz w:val="22"/>
                <w:szCs w:val="22"/>
                <w:lang w:val="nl-NL"/>
              </w:rPr>
              <w:t>Elke werkdag start met de kliniek brede overdracht om 8:30 gevolgd door ochtendoverleg van het Team Acute Psychiatrie van 9:00 tot 9:15.</w:t>
            </w:r>
          </w:p>
          <w:p w14:paraId="1F620856" w14:textId="7C39D22E" w:rsidR="00784B51" w:rsidRPr="003C74D6" w:rsidRDefault="00784B51" w:rsidP="003C74D6">
            <w:pPr>
              <w:pStyle w:val="Lijstalinea"/>
              <w:numPr>
                <w:ilvl w:val="0"/>
                <w:numId w:val="13"/>
              </w:numPr>
              <w:rPr>
                <w:rFonts w:ascii="Arial" w:hAnsi="Arial" w:cs="Arial"/>
                <w:sz w:val="22"/>
                <w:szCs w:val="22"/>
                <w:lang w:val="nl-NL"/>
              </w:rPr>
            </w:pPr>
            <w:r w:rsidRPr="003C74D6">
              <w:rPr>
                <w:rFonts w:ascii="Arial" w:hAnsi="Arial" w:cs="Arial"/>
                <w:sz w:val="22"/>
                <w:szCs w:val="22"/>
                <w:lang w:val="nl-NL"/>
              </w:rPr>
              <w:t xml:space="preserve">Wekelijks MDO ADB en acute polikliniek </w:t>
            </w:r>
          </w:p>
          <w:p w14:paraId="1E63A43A" w14:textId="571BE327" w:rsidR="00D82F07" w:rsidRPr="003C74D6" w:rsidRDefault="00D82F07" w:rsidP="003C74D6">
            <w:pPr>
              <w:pStyle w:val="Lijstalinea"/>
              <w:numPr>
                <w:ilvl w:val="0"/>
                <w:numId w:val="13"/>
              </w:numPr>
              <w:rPr>
                <w:rFonts w:ascii="Arial" w:hAnsi="Arial" w:cs="Arial"/>
                <w:sz w:val="22"/>
                <w:szCs w:val="22"/>
                <w:lang w:val="nl-NL"/>
              </w:rPr>
            </w:pPr>
            <w:r w:rsidRPr="003C74D6">
              <w:rPr>
                <w:rFonts w:ascii="Arial" w:hAnsi="Arial" w:cs="Arial"/>
                <w:sz w:val="22"/>
                <w:szCs w:val="22"/>
                <w:lang w:val="nl-NL"/>
              </w:rPr>
              <w:t xml:space="preserve">Wekelijks MDO PDB </w:t>
            </w:r>
          </w:p>
          <w:p w14:paraId="367888A0" w14:textId="77777777" w:rsidR="00E21BB2" w:rsidRDefault="00784B51" w:rsidP="00E21BB2">
            <w:pPr>
              <w:pStyle w:val="Lijstalinea"/>
              <w:numPr>
                <w:ilvl w:val="0"/>
                <w:numId w:val="13"/>
              </w:numPr>
              <w:rPr>
                <w:rFonts w:ascii="Arial" w:hAnsi="Arial" w:cs="Arial"/>
                <w:sz w:val="22"/>
                <w:szCs w:val="22"/>
                <w:lang w:val="nl-NL"/>
              </w:rPr>
            </w:pPr>
            <w:r w:rsidRPr="003C74D6">
              <w:rPr>
                <w:rFonts w:ascii="Arial" w:hAnsi="Arial" w:cs="Arial"/>
                <w:sz w:val="22"/>
                <w:szCs w:val="22"/>
                <w:lang w:val="nl-NL"/>
              </w:rPr>
              <w:t>Intakes ADB</w:t>
            </w:r>
          </w:p>
          <w:p w14:paraId="0A52496B" w14:textId="77777777" w:rsidR="00E21BB2" w:rsidRDefault="00E21BB2" w:rsidP="00E21BB2">
            <w:pPr>
              <w:pStyle w:val="Lijstalinea"/>
              <w:numPr>
                <w:ilvl w:val="0"/>
                <w:numId w:val="13"/>
              </w:numPr>
              <w:rPr>
                <w:rFonts w:ascii="Arial" w:hAnsi="Arial" w:cs="Arial"/>
                <w:sz w:val="22"/>
                <w:szCs w:val="22"/>
                <w:lang w:val="nl-NL"/>
              </w:rPr>
            </w:pPr>
            <w:r>
              <w:rPr>
                <w:rFonts w:ascii="Arial" w:hAnsi="Arial" w:cs="Arial"/>
                <w:sz w:val="22"/>
                <w:szCs w:val="22"/>
                <w:lang w:val="nl-NL"/>
              </w:rPr>
              <w:t>Intakes PDB</w:t>
            </w:r>
          </w:p>
          <w:p w14:paraId="2AAAC16F" w14:textId="77777777" w:rsidR="00E21BB2" w:rsidRDefault="00E21BB2" w:rsidP="00E21BB2">
            <w:pPr>
              <w:pStyle w:val="Lijstalinea"/>
              <w:numPr>
                <w:ilvl w:val="0"/>
                <w:numId w:val="13"/>
              </w:numPr>
              <w:rPr>
                <w:rFonts w:ascii="Arial" w:hAnsi="Arial" w:cs="Arial"/>
                <w:sz w:val="22"/>
                <w:szCs w:val="22"/>
                <w:lang w:val="nl-NL"/>
              </w:rPr>
            </w:pPr>
            <w:r>
              <w:rPr>
                <w:rFonts w:ascii="Arial" w:hAnsi="Arial" w:cs="Arial"/>
                <w:sz w:val="22"/>
                <w:szCs w:val="22"/>
                <w:lang w:val="nl-NL"/>
              </w:rPr>
              <w:t>Individuele gesprekken</w:t>
            </w:r>
          </w:p>
          <w:p w14:paraId="0EE67E32" w14:textId="1D58C04F" w:rsidR="00784B51" w:rsidRPr="003C74D6" w:rsidRDefault="003C74D6" w:rsidP="003C74D6">
            <w:pPr>
              <w:pStyle w:val="Lijstalinea"/>
              <w:numPr>
                <w:ilvl w:val="0"/>
                <w:numId w:val="13"/>
              </w:numPr>
              <w:rPr>
                <w:rFonts w:ascii="Arial" w:hAnsi="Arial" w:cs="Arial"/>
                <w:sz w:val="22"/>
                <w:szCs w:val="22"/>
                <w:lang w:val="nl-NL"/>
              </w:rPr>
            </w:pPr>
            <w:r>
              <w:rPr>
                <w:rFonts w:ascii="Arial" w:hAnsi="Arial" w:cs="Arial"/>
                <w:sz w:val="22"/>
                <w:szCs w:val="22"/>
                <w:lang w:val="nl-NL"/>
              </w:rPr>
              <w:t>Groepstherapieën</w:t>
            </w:r>
            <w:r w:rsidR="00DA2564">
              <w:rPr>
                <w:rFonts w:ascii="Arial" w:hAnsi="Arial" w:cs="Arial"/>
                <w:sz w:val="22"/>
                <w:szCs w:val="22"/>
                <w:lang w:val="nl-NL"/>
              </w:rPr>
              <w:t xml:space="preserve"> </w:t>
            </w:r>
            <w:r w:rsidR="00784B51" w:rsidRPr="003C74D6">
              <w:rPr>
                <w:rFonts w:ascii="Arial" w:hAnsi="Arial" w:cs="Arial"/>
                <w:sz w:val="22"/>
                <w:szCs w:val="22"/>
                <w:lang w:val="nl-NL"/>
              </w:rPr>
              <w:t xml:space="preserve"> </w:t>
            </w:r>
          </w:p>
          <w:p w14:paraId="3B840B6C" w14:textId="6FBC2274" w:rsidR="00784B51" w:rsidRPr="003567DD" w:rsidRDefault="00DA2564" w:rsidP="00784B51">
            <w:pPr>
              <w:rPr>
                <w:rFonts w:ascii="Arial" w:hAnsi="Arial" w:cs="Arial"/>
                <w:sz w:val="22"/>
                <w:szCs w:val="22"/>
                <w:lang w:val="nl-NL"/>
              </w:rPr>
            </w:pPr>
            <w:r>
              <w:rPr>
                <w:rFonts w:ascii="Arial" w:hAnsi="Arial" w:cs="Arial"/>
                <w:sz w:val="22"/>
                <w:szCs w:val="22"/>
                <w:lang w:val="nl-NL"/>
              </w:rPr>
              <w:t>Wekelijks</w:t>
            </w:r>
            <w:r w:rsidR="00784B51" w:rsidRPr="003567DD">
              <w:rPr>
                <w:rFonts w:ascii="Arial" w:hAnsi="Arial" w:cs="Arial"/>
                <w:sz w:val="22"/>
                <w:szCs w:val="22"/>
                <w:lang w:val="nl-NL"/>
              </w:rPr>
              <w:t xml:space="preserve"> supervisie, zowel met de psychiater (over medisch psychiatrische zorg) als klinisch psycholoog (therapeutische behandeling) </w:t>
            </w:r>
          </w:p>
          <w:p w14:paraId="3900087D" w14:textId="66A14C4B" w:rsidR="00266ABB" w:rsidRPr="003C74D6" w:rsidRDefault="00DA2564" w:rsidP="003C74D6">
            <w:pPr>
              <w:pStyle w:val="Lijstalinea"/>
              <w:numPr>
                <w:ilvl w:val="0"/>
                <w:numId w:val="13"/>
              </w:numPr>
              <w:rPr>
                <w:rFonts w:ascii="Arial" w:hAnsi="Arial" w:cs="Arial"/>
                <w:sz w:val="22"/>
                <w:szCs w:val="22"/>
                <w:lang w:val="nl-NL"/>
              </w:rPr>
            </w:pPr>
            <w:r>
              <w:rPr>
                <w:rFonts w:ascii="Arial" w:hAnsi="Arial" w:cs="Arial"/>
                <w:sz w:val="22"/>
                <w:szCs w:val="22"/>
                <w:lang w:val="nl-NL"/>
              </w:rPr>
              <w:t xml:space="preserve">Maandelijks </w:t>
            </w:r>
            <w:r w:rsidR="00F03FEA" w:rsidRPr="003C74D6">
              <w:rPr>
                <w:rFonts w:ascii="Arial" w:hAnsi="Arial" w:cs="Arial"/>
                <w:sz w:val="22"/>
                <w:szCs w:val="22"/>
                <w:lang w:val="nl-NL"/>
              </w:rPr>
              <w:t>teamsupervisie en intervisie</w:t>
            </w:r>
            <w:r>
              <w:rPr>
                <w:rFonts w:ascii="Arial" w:hAnsi="Arial" w:cs="Arial"/>
                <w:sz w:val="22"/>
                <w:szCs w:val="22"/>
                <w:lang w:val="nl-NL"/>
              </w:rPr>
              <w:t xml:space="preserve"> PDB</w:t>
            </w:r>
          </w:p>
          <w:p w14:paraId="556289A8" w14:textId="77777777" w:rsidR="002E53A5" w:rsidRDefault="002E53A5" w:rsidP="001D66C3">
            <w:pPr>
              <w:rPr>
                <w:rFonts w:ascii="Arial" w:hAnsi="Arial" w:cs="Arial"/>
                <w:sz w:val="22"/>
                <w:szCs w:val="22"/>
                <w:lang w:val="nl-NL"/>
              </w:rPr>
            </w:pPr>
          </w:p>
          <w:p w14:paraId="3180EDC4" w14:textId="441586B9" w:rsidR="001D66C3" w:rsidRPr="003567DD" w:rsidRDefault="002E53A5" w:rsidP="001D66C3">
            <w:pPr>
              <w:rPr>
                <w:rFonts w:ascii="Arial" w:hAnsi="Arial" w:cs="Arial"/>
                <w:bCs/>
                <w:sz w:val="22"/>
                <w:szCs w:val="22"/>
                <w:lang w:val="nl-NL"/>
              </w:rPr>
            </w:pPr>
            <w:r>
              <w:rPr>
                <w:rFonts w:ascii="Arial" w:hAnsi="Arial" w:cs="Arial"/>
                <w:bCs/>
                <w:sz w:val="22"/>
                <w:szCs w:val="22"/>
                <w:lang w:val="nl-NL"/>
              </w:rPr>
              <w:t xml:space="preserve">De primaire insteek van deze stage is het verder bekwamen in psychotherapeutische vaardigheden individueel en in groepen. Het is een aandachtspunt bij de indeling van de agenda om te letten op de balans tussen psychotherapie uren en acute taken op de ADB. </w:t>
            </w:r>
          </w:p>
        </w:tc>
      </w:tr>
    </w:tbl>
    <w:p w14:paraId="1A5C8C38" w14:textId="77777777" w:rsidR="00BE01AB" w:rsidRPr="00675633" w:rsidRDefault="00BE01AB">
      <w:pPr>
        <w:rPr>
          <w:bCs/>
          <w:sz w:val="22"/>
          <w:szCs w:val="22"/>
          <w:lang w:val="nl-NL"/>
        </w:rPr>
      </w:pPr>
    </w:p>
    <w:p w14:paraId="6B7C007B" w14:textId="77777777" w:rsidR="00BE01AB" w:rsidRPr="00675633" w:rsidRDefault="00BE01AB">
      <w:pPr>
        <w:rPr>
          <w:bCs/>
          <w:sz w:val="22"/>
          <w:szCs w:val="22"/>
          <w:lang w:val="nl-NL"/>
        </w:rPr>
      </w:pPr>
    </w:p>
    <w:tbl>
      <w:tblPr>
        <w:tblW w:w="9640"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088"/>
      </w:tblGrid>
      <w:tr w:rsidR="00602EAB" w:rsidRPr="00D452BA" w14:paraId="0D52EE5B" w14:textId="77777777" w:rsidTr="00602EAB">
        <w:tc>
          <w:tcPr>
            <w:tcW w:w="9640" w:type="dxa"/>
            <w:gridSpan w:val="2"/>
            <w:tcBorders>
              <w:bottom w:val="double" w:sz="4" w:space="0" w:color="auto"/>
            </w:tcBorders>
          </w:tcPr>
          <w:p w14:paraId="0F2B5B1C" w14:textId="77777777" w:rsidR="00602EAB" w:rsidRPr="00675633" w:rsidRDefault="00602EAB" w:rsidP="00BE01AB">
            <w:pPr>
              <w:spacing w:before="120"/>
              <w:rPr>
                <w:rFonts w:ascii="Arial" w:hAnsi="Arial" w:cs="Arial"/>
                <w:bCs/>
                <w:sz w:val="22"/>
                <w:szCs w:val="22"/>
                <w:lang w:val="nl-NL"/>
              </w:rPr>
            </w:pPr>
            <w:r w:rsidRPr="00675633">
              <w:rPr>
                <w:bCs/>
                <w:sz w:val="22"/>
                <w:szCs w:val="22"/>
                <w:lang w:val="nl-NL"/>
              </w:rPr>
              <w:br w:type="page"/>
            </w:r>
            <w:r w:rsidRPr="00675633">
              <w:rPr>
                <w:rFonts w:ascii="Arial" w:hAnsi="Arial" w:cs="Arial"/>
                <w:bCs/>
                <w:sz w:val="22"/>
                <w:szCs w:val="22"/>
                <w:lang w:val="nl-NL"/>
              </w:rPr>
              <w:t xml:space="preserve">Statistieken volgens </w:t>
            </w:r>
            <w:r w:rsidR="00696598" w:rsidRPr="00675633">
              <w:rPr>
                <w:rFonts w:ascii="Arial" w:hAnsi="Arial" w:cs="Arial"/>
                <w:bCs/>
                <w:sz w:val="22"/>
                <w:szCs w:val="22"/>
                <w:lang w:val="nl-NL"/>
              </w:rPr>
              <w:t>land. Opl. Plan ‘de Psychiater’</w:t>
            </w:r>
          </w:p>
        </w:tc>
      </w:tr>
      <w:tr w:rsidR="00BE01AB" w:rsidRPr="00675633" w14:paraId="3FB561CF" w14:textId="77777777" w:rsidTr="00383632">
        <w:tc>
          <w:tcPr>
            <w:tcW w:w="2552" w:type="dxa"/>
            <w:tcBorders>
              <w:top w:val="double" w:sz="4" w:space="0" w:color="auto"/>
              <w:right w:val="nil"/>
            </w:tcBorders>
          </w:tcPr>
          <w:p w14:paraId="418EE0D7" w14:textId="77777777" w:rsidR="00BE01AB" w:rsidRPr="001D66C3" w:rsidRDefault="00BE01AB" w:rsidP="00BE01AB">
            <w:pPr>
              <w:spacing w:before="120"/>
              <w:rPr>
                <w:rFonts w:ascii="Arial" w:hAnsi="Arial" w:cs="Arial"/>
                <w:bCs/>
                <w:sz w:val="22"/>
                <w:szCs w:val="22"/>
                <w:lang w:val="nl-NL"/>
              </w:rPr>
            </w:pPr>
            <w:r w:rsidRPr="001D66C3">
              <w:rPr>
                <w:rFonts w:ascii="Arial" w:hAnsi="Arial" w:cs="Arial"/>
                <w:bCs/>
                <w:sz w:val="22"/>
                <w:szCs w:val="22"/>
                <w:lang w:val="nl-NL"/>
              </w:rPr>
              <w:t>Datum stagebeschrijving</w:t>
            </w:r>
          </w:p>
        </w:tc>
        <w:tc>
          <w:tcPr>
            <w:tcW w:w="7088" w:type="dxa"/>
            <w:tcBorders>
              <w:top w:val="double" w:sz="4" w:space="0" w:color="auto"/>
              <w:left w:val="nil"/>
            </w:tcBorders>
          </w:tcPr>
          <w:p w14:paraId="21547265" w14:textId="25EB4C85" w:rsidR="00BE01AB" w:rsidRPr="001D66C3" w:rsidRDefault="002932DA" w:rsidP="004655A3">
            <w:pPr>
              <w:spacing w:before="120"/>
              <w:rPr>
                <w:rFonts w:ascii="Arial" w:hAnsi="Arial" w:cs="Arial"/>
                <w:bCs/>
                <w:sz w:val="22"/>
                <w:szCs w:val="22"/>
                <w:lang w:val="nl-NL"/>
              </w:rPr>
            </w:pPr>
            <w:r w:rsidRPr="001D66C3">
              <w:rPr>
                <w:rFonts w:ascii="Arial" w:hAnsi="Arial" w:cs="Arial"/>
                <w:bCs/>
                <w:sz w:val="22"/>
                <w:szCs w:val="22"/>
                <w:lang w:val="nl-NL"/>
              </w:rPr>
              <w:t xml:space="preserve"> </w:t>
            </w:r>
            <w:r w:rsidR="00675633" w:rsidRPr="001D66C3">
              <w:rPr>
                <w:rFonts w:ascii="Arial" w:hAnsi="Arial" w:cs="Arial"/>
                <w:bCs/>
                <w:sz w:val="22"/>
                <w:szCs w:val="22"/>
                <w:lang w:val="nl-NL"/>
              </w:rPr>
              <w:t xml:space="preserve">2025 </w:t>
            </w:r>
          </w:p>
        </w:tc>
      </w:tr>
      <w:tr w:rsidR="00BE01AB" w:rsidRPr="00675633" w14:paraId="5F22BF7B" w14:textId="77777777" w:rsidTr="00383632">
        <w:tc>
          <w:tcPr>
            <w:tcW w:w="2552" w:type="dxa"/>
            <w:tcBorders>
              <w:right w:val="nil"/>
            </w:tcBorders>
          </w:tcPr>
          <w:p w14:paraId="2C76293A"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Locatie van de afdeling</w:t>
            </w:r>
          </w:p>
        </w:tc>
        <w:tc>
          <w:tcPr>
            <w:tcW w:w="7088" w:type="dxa"/>
            <w:tcBorders>
              <w:left w:val="nil"/>
            </w:tcBorders>
          </w:tcPr>
          <w:p w14:paraId="4C18668B" w14:textId="77777777" w:rsidR="00BE01AB" w:rsidRPr="00675633" w:rsidRDefault="002837CF" w:rsidP="00BE01AB">
            <w:pPr>
              <w:spacing w:before="120"/>
              <w:rPr>
                <w:rFonts w:ascii="Arial" w:hAnsi="Arial" w:cs="Arial"/>
                <w:bCs/>
                <w:sz w:val="22"/>
                <w:szCs w:val="22"/>
                <w:lang w:val="nl-NL"/>
              </w:rPr>
            </w:pPr>
            <w:r w:rsidRPr="00675633">
              <w:rPr>
                <w:rFonts w:ascii="Arial" w:hAnsi="Arial" w:cs="Arial"/>
                <w:bCs/>
                <w:sz w:val="22"/>
                <w:szCs w:val="22"/>
                <w:lang w:val="nl-NL"/>
              </w:rPr>
              <w:t>UCP</w:t>
            </w:r>
          </w:p>
        </w:tc>
      </w:tr>
      <w:tr w:rsidR="00BE01AB" w:rsidRPr="00D452BA" w14:paraId="226541CC" w14:textId="77777777" w:rsidTr="00383632">
        <w:tc>
          <w:tcPr>
            <w:tcW w:w="2552" w:type="dxa"/>
            <w:tcBorders>
              <w:right w:val="nil"/>
            </w:tcBorders>
          </w:tcPr>
          <w:p w14:paraId="5318BB7B"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Opleidingsjaar</w:t>
            </w:r>
          </w:p>
        </w:tc>
        <w:tc>
          <w:tcPr>
            <w:tcW w:w="7088" w:type="dxa"/>
            <w:tcBorders>
              <w:left w:val="nil"/>
            </w:tcBorders>
          </w:tcPr>
          <w:p w14:paraId="76DD49CD" w14:textId="3389F4CF" w:rsidR="00BE01AB" w:rsidRPr="00675633" w:rsidRDefault="00675633" w:rsidP="00BE01AB">
            <w:pPr>
              <w:spacing w:before="120"/>
              <w:rPr>
                <w:rFonts w:ascii="Arial" w:hAnsi="Arial" w:cs="Arial"/>
                <w:bCs/>
                <w:sz w:val="22"/>
                <w:szCs w:val="22"/>
                <w:lang w:val="nl-NL"/>
              </w:rPr>
            </w:pPr>
            <w:r>
              <w:rPr>
                <w:rFonts w:ascii="Arial" w:hAnsi="Arial" w:cs="Arial"/>
                <w:bCs/>
                <w:sz w:val="22"/>
                <w:szCs w:val="22"/>
                <w:lang w:val="nl-NL"/>
              </w:rPr>
              <w:t>Vanaf derde jaar (na afronding psychotherapie basisdeel)</w:t>
            </w:r>
          </w:p>
        </w:tc>
      </w:tr>
      <w:tr w:rsidR="00BE01AB" w:rsidRPr="00675633" w14:paraId="1DDFA6EA" w14:textId="77777777" w:rsidTr="00383632">
        <w:tc>
          <w:tcPr>
            <w:tcW w:w="2552" w:type="dxa"/>
            <w:tcBorders>
              <w:right w:val="nil"/>
            </w:tcBorders>
          </w:tcPr>
          <w:p w14:paraId="219A008F"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Duur van de stage</w:t>
            </w:r>
          </w:p>
        </w:tc>
        <w:tc>
          <w:tcPr>
            <w:tcW w:w="7088" w:type="dxa"/>
            <w:tcBorders>
              <w:left w:val="nil"/>
            </w:tcBorders>
          </w:tcPr>
          <w:p w14:paraId="2C14326F" w14:textId="77777777" w:rsidR="00BE01AB" w:rsidRPr="00675633" w:rsidRDefault="002837CF" w:rsidP="00BE01AB">
            <w:pPr>
              <w:spacing w:before="120"/>
              <w:rPr>
                <w:rFonts w:ascii="Arial" w:hAnsi="Arial" w:cs="Arial"/>
                <w:bCs/>
                <w:sz w:val="22"/>
                <w:szCs w:val="22"/>
                <w:lang w:val="nl-NL"/>
              </w:rPr>
            </w:pPr>
            <w:r w:rsidRPr="00675633">
              <w:rPr>
                <w:rFonts w:ascii="Arial" w:hAnsi="Arial" w:cs="Arial"/>
                <w:bCs/>
                <w:sz w:val="22"/>
                <w:szCs w:val="22"/>
                <w:lang w:val="nl-NL"/>
              </w:rPr>
              <w:t>6-12 mnd</w:t>
            </w:r>
          </w:p>
        </w:tc>
      </w:tr>
      <w:tr w:rsidR="00BE01AB" w:rsidRPr="00675633" w14:paraId="32F56C73" w14:textId="77777777" w:rsidTr="00383632">
        <w:tc>
          <w:tcPr>
            <w:tcW w:w="2552" w:type="dxa"/>
            <w:tcBorders>
              <w:right w:val="nil"/>
            </w:tcBorders>
          </w:tcPr>
          <w:p w14:paraId="281329A3"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Aanstelling</w:t>
            </w:r>
          </w:p>
        </w:tc>
        <w:tc>
          <w:tcPr>
            <w:tcW w:w="7088" w:type="dxa"/>
            <w:tcBorders>
              <w:left w:val="nil"/>
            </w:tcBorders>
          </w:tcPr>
          <w:p w14:paraId="023128C3" w14:textId="77777777" w:rsidR="00BE01AB" w:rsidRPr="00675633" w:rsidRDefault="002837CF" w:rsidP="00BE01AB">
            <w:pPr>
              <w:spacing w:before="120"/>
              <w:rPr>
                <w:rFonts w:ascii="Arial" w:hAnsi="Arial" w:cs="Arial"/>
                <w:bCs/>
                <w:sz w:val="22"/>
                <w:szCs w:val="22"/>
                <w:lang w:val="nl-NL"/>
              </w:rPr>
            </w:pPr>
            <w:r w:rsidRPr="00675633">
              <w:rPr>
                <w:rFonts w:ascii="Arial" w:hAnsi="Arial" w:cs="Arial"/>
                <w:bCs/>
                <w:sz w:val="22"/>
                <w:szCs w:val="22"/>
                <w:lang w:val="nl-NL"/>
              </w:rPr>
              <w:t>Min 80%</w:t>
            </w:r>
          </w:p>
        </w:tc>
      </w:tr>
      <w:tr w:rsidR="00BE01AB" w:rsidRPr="00D452BA" w14:paraId="6BC05C30" w14:textId="77777777" w:rsidTr="00383632">
        <w:tc>
          <w:tcPr>
            <w:tcW w:w="2552" w:type="dxa"/>
            <w:tcBorders>
              <w:bottom w:val="single" w:sz="4" w:space="0" w:color="auto"/>
              <w:right w:val="nil"/>
            </w:tcBorders>
          </w:tcPr>
          <w:p w14:paraId="0C4E46AF"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 xml:space="preserve">Supervisor </w:t>
            </w:r>
          </w:p>
        </w:tc>
        <w:tc>
          <w:tcPr>
            <w:tcW w:w="7088" w:type="dxa"/>
            <w:tcBorders>
              <w:left w:val="nil"/>
              <w:bottom w:val="single" w:sz="4" w:space="0" w:color="auto"/>
            </w:tcBorders>
          </w:tcPr>
          <w:p w14:paraId="31FA55F5" w14:textId="0B17EE9F" w:rsidR="00BE01AB" w:rsidRPr="00675633" w:rsidRDefault="00675633" w:rsidP="00675633">
            <w:pPr>
              <w:spacing w:before="120"/>
              <w:rPr>
                <w:rFonts w:ascii="Arial" w:hAnsi="Arial" w:cs="Arial"/>
                <w:bCs/>
                <w:sz w:val="22"/>
                <w:szCs w:val="22"/>
                <w:lang w:val="nl-NL"/>
              </w:rPr>
            </w:pPr>
            <w:r>
              <w:rPr>
                <w:rFonts w:ascii="Arial" w:hAnsi="Arial" w:cs="Arial"/>
                <w:bCs/>
                <w:sz w:val="22"/>
                <w:szCs w:val="22"/>
                <w:lang w:val="nl-NL"/>
              </w:rPr>
              <w:t xml:space="preserve">Lia van der Wal (ADB) en </w:t>
            </w:r>
            <w:r w:rsidR="006E69EA">
              <w:rPr>
                <w:rFonts w:ascii="Arial" w:hAnsi="Arial" w:cs="Arial"/>
                <w:bCs/>
                <w:sz w:val="22"/>
                <w:szCs w:val="22"/>
                <w:lang w:val="nl-NL"/>
              </w:rPr>
              <w:t xml:space="preserve">Cor Geertsema / </w:t>
            </w:r>
            <w:r>
              <w:rPr>
                <w:rFonts w:ascii="Arial" w:hAnsi="Arial" w:cs="Arial"/>
                <w:bCs/>
                <w:sz w:val="22"/>
                <w:szCs w:val="22"/>
                <w:lang w:val="nl-NL"/>
              </w:rPr>
              <w:t>Sanne Smith-Apeldoorn (</w:t>
            </w:r>
            <w:r w:rsidR="00D452BA">
              <w:rPr>
                <w:rFonts w:ascii="Arial" w:hAnsi="Arial" w:cs="Arial"/>
                <w:bCs/>
                <w:sz w:val="22"/>
                <w:szCs w:val="22"/>
                <w:lang w:val="nl-NL"/>
              </w:rPr>
              <w:t>PDB</w:t>
            </w:r>
            <w:r>
              <w:rPr>
                <w:rFonts w:ascii="Arial" w:hAnsi="Arial" w:cs="Arial"/>
                <w:bCs/>
                <w:sz w:val="22"/>
                <w:szCs w:val="22"/>
                <w:lang w:val="nl-NL"/>
              </w:rPr>
              <w:t xml:space="preserve">) </w:t>
            </w:r>
          </w:p>
        </w:tc>
      </w:tr>
      <w:tr w:rsidR="00BE01AB" w:rsidRPr="00675633" w14:paraId="05C48A18" w14:textId="77777777" w:rsidTr="00383632">
        <w:tc>
          <w:tcPr>
            <w:tcW w:w="2552" w:type="dxa"/>
            <w:tcBorders>
              <w:bottom w:val="nil"/>
              <w:right w:val="nil"/>
            </w:tcBorders>
          </w:tcPr>
          <w:p w14:paraId="4D9D8284"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Thema’s:</w:t>
            </w:r>
          </w:p>
        </w:tc>
        <w:tc>
          <w:tcPr>
            <w:tcW w:w="7088" w:type="dxa"/>
            <w:tcBorders>
              <w:left w:val="nil"/>
              <w:bottom w:val="nil"/>
            </w:tcBorders>
          </w:tcPr>
          <w:p w14:paraId="2EA4DD24" w14:textId="77777777" w:rsidR="00BE01AB" w:rsidRPr="00675633" w:rsidRDefault="00BE01AB" w:rsidP="00BE01AB">
            <w:pPr>
              <w:spacing w:before="120"/>
              <w:rPr>
                <w:rFonts w:ascii="Arial" w:hAnsi="Arial" w:cs="Arial"/>
                <w:bCs/>
                <w:sz w:val="22"/>
                <w:szCs w:val="22"/>
                <w:lang w:val="nl-NL"/>
              </w:rPr>
            </w:pPr>
          </w:p>
        </w:tc>
      </w:tr>
      <w:tr w:rsidR="00BE01AB" w:rsidRPr="00675633" w14:paraId="67899111" w14:textId="77777777" w:rsidTr="00383632">
        <w:tc>
          <w:tcPr>
            <w:tcW w:w="2552" w:type="dxa"/>
            <w:tcBorders>
              <w:top w:val="nil"/>
              <w:right w:val="nil"/>
            </w:tcBorders>
          </w:tcPr>
          <w:p w14:paraId="5FF2704A" w14:textId="77777777" w:rsidR="00BE01AB" w:rsidRPr="00675633" w:rsidRDefault="00BE01AB" w:rsidP="00BE01AB">
            <w:pPr>
              <w:numPr>
                <w:ilvl w:val="0"/>
                <w:numId w:val="7"/>
              </w:numPr>
              <w:spacing w:before="120"/>
              <w:rPr>
                <w:rFonts w:ascii="Arial" w:hAnsi="Arial" w:cs="Arial"/>
                <w:bCs/>
                <w:sz w:val="22"/>
                <w:szCs w:val="22"/>
                <w:lang w:val="nl-NL"/>
              </w:rPr>
            </w:pPr>
            <w:r w:rsidRPr="00675633">
              <w:rPr>
                <w:rFonts w:ascii="Arial" w:hAnsi="Arial" w:cs="Arial"/>
                <w:bCs/>
                <w:sz w:val="22"/>
                <w:szCs w:val="22"/>
                <w:lang w:val="nl-NL"/>
              </w:rPr>
              <w:t>Behandelcontext</w:t>
            </w:r>
          </w:p>
        </w:tc>
        <w:tc>
          <w:tcPr>
            <w:tcW w:w="7088" w:type="dxa"/>
            <w:tcBorders>
              <w:top w:val="nil"/>
              <w:left w:val="nil"/>
            </w:tcBorders>
          </w:tcPr>
          <w:p w14:paraId="72CAC236" w14:textId="1C999E56" w:rsidR="00BE01AB" w:rsidRPr="00675633" w:rsidRDefault="00675633" w:rsidP="002932DA">
            <w:pPr>
              <w:widowControl w:val="0"/>
              <w:autoSpaceDE w:val="0"/>
              <w:autoSpaceDN w:val="0"/>
              <w:adjustRightInd w:val="0"/>
              <w:spacing w:before="120"/>
              <w:rPr>
                <w:rFonts w:ascii="Arial" w:eastAsia="Cambria" w:hAnsi="Arial" w:cs="Times-Roman"/>
                <w:bCs/>
                <w:sz w:val="22"/>
                <w:szCs w:val="22"/>
                <w:lang w:val="nl-NL"/>
              </w:rPr>
            </w:pPr>
            <w:r>
              <w:rPr>
                <w:rFonts w:ascii="Arial" w:eastAsia="Cambria" w:hAnsi="Arial" w:cs="Times-Roman"/>
                <w:bCs/>
                <w:sz w:val="22"/>
                <w:szCs w:val="22"/>
                <w:lang w:val="nl-NL"/>
              </w:rPr>
              <w:t>deeltijd</w:t>
            </w:r>
            <w:r w:rsidR="00D8720D" w:rsidRPr="00675633">
              <w:rPr>
                <w:rFonts w:ascii="Arial" w:eastAsia="Cambria" w:hAnsi="Arial" w:cs="Times-Roman"/>
                <w:bCs/>
                <w:sz w:val="22"/>
                <w:szCs w:val="22"/>
                <w:lang w:val="nl-NL"/>
              </w:rPr>
              <w:t xml:space="preserve"> groepsbehandeling</w:t>
            </w:r>
          </w:p>
        </w:tc>
      </w:tr>
      <w:tr w:rsidR="00BE01AB" w:rsidRPr="00675633" w14:paraId="2B2A6C91" w14:textId="77777777" w:rsidTr="00383632">
        <w:tc>
          <w:tcPr>
            <w:tcW w:w="2552" w:type="dxa"/>
            <w:tcBorders>
              <w:right w:val="nil"/>
            </w:tcBorders>
          </w:tcPr>
          <w:p w14:paraId="238F3855" w14:textId="77777777" w:rsidR="00BE01AB" w:rsidRPr="00675633" w:rsidRDefault="00BE01AB" w:rsidP="00980F8E">
            <w:pPr>
              <w:rPr>
                <w:rFonts w:ascii="Arial" w:hAnsi="Arial" w:cs="Arial"/>
                <w:bCs/>
                <w:sz w:val="22"/>
                <w:szCs w:val="22"/>
                <w:lang w:val="nl-NL"/>
              </w:rPr>
            </w:pPr>
            <w:r w:rsidRPr="00675633">
              <w:rPr>
                <w:rFonts w:ascii="Arial" w:hAnsi="Arial" w:cs="Arial"/>
                <w:bCs/>
                <w:sz w:val="22"/>
                <w:szCs w:val="22"/>
                <w:lang w:val="nl-NL"/>
              </w:rPr>
              <w:t>Leeftijd</w:t>
            </w:r>
          </w:p>
        </w:tc>
        <w:tc>
          <w:tcPr>
            <w:tcW w:w="7088" w:type="dxa"/>
            <w:tcBorders>
              <w:left w:val="nil"/>
            </w:tcBorders>
          </w:tcPr>
          <w:p w14:paraId="4870D1B8" w14:textId="77777777" w:rsidR="002932DA" w:rsidRPr="00675633" w:rsidRDefault="002837CF" w:rsidP="00980F8E">
            <w:pPr>
              <w:rPr>
                <w:rFonts w:ascii="Arial" w:hAnsi="Arial" w:cs="Arial"/>
                <w:bCs/>
                <w:sz w:val="22"/>
                <w:szCs w:val="22"/>
                <w:lang w:val="nl-NL"/>
              </w:rPr>
            </w:pPr>
            <w:r w:rsidRPr="00675633">
              <w:rPr>
                <w:rFonts w:ascii="Arial" w:hAnsi="Arial" w:cs="Arial"/>
                <w:bCs/>
                <w:sz w:val="22"/>
                <w:szCs w:val="22"/>
                <w:lang w:val="nl-NL"/>
              </w:rPr>
              <w:t xml:space="preserve">Minimaal 18 </w:t>
            </w:r>
            <w:r w:rsidR="00123D9B" w:rsidRPr="00675633">
              <w:rPr>
                <w:rFonts w:ascii="Arial" w:hAnsi="Arial" w:cs="Arial"/>
                <w:bCs/>
                <w:sz w:val="22"/>
                <w:szCs w:val="22"/>
                <w:lang w:val="nl-NL"/>
              </w:rPr>
              <w:t>jaar</w:t>
            </w:r>
          </w:p>
        </w:tc>
      </w:tr>
      <w:tr w:rsidR="00BE01AB" w:rsidRPr="00675633" w14:paraId="226DA71E" w14:textId="77777777" w:rsidTr="00383632">
        <w:tc>
          <w:tcPr>
            <w:tcW w:w="2552" w:type="dxa"/>
            <w:tcBorders>
              <w:right w:val="nil"/>
            </w:tcBorders>
          </w:tcPr>
          <w:p w14:paraId="1593BFA9" w14:textId="77777777" w:rsidR="00BE01AB" w:rsidRPr="00675633" w:rsidRDefault="00BE01AB" w:rsidP="00980F8E">
            <w:pPr>
              <w:rPr>
                <w:rFonts w:ascii="Arial" w:hAnsi="Arial" w:cs="Arial"/>
                <w:bCs/>
                <w:sz w:val="22"/>
                <w:szCs w:val="22"/>
                <w:lang w:val="nl-NL"/>
              </w:rPr>
            </w:pPr>
            <w:r w:rsidRPr="00675633">
              <w:rPr>
                <w:rFonts w:ascii="Arial" w:hAnsi="Arial" w:cs="Arial"/>
                <w:bCs/>
                <w:sz w:val="22"/>
                <w:szCs w:val="22"/>
                <w:lang w:val="nl-NL"/>
              </w:rPr>
              <w:t>Deelterrein</w:t>
            </w:r>
          </w:p>
        </w:tc>
        <w:tc>
          <w:tcPr>
            <w:tcW w:w="7088" w:type="dxa"/>
            <w:tcBorders>
              <w:left w:val="nil"/>
            </w:tcBorders>
          </w:tcPr>
          <w:p w14:paraId="602C66B9" w14:textId="77777777" w:rsidR="00BE01AB" w:rsidRPr="00675633" w:rsidRDefault="002837CF" w:rsidP="00980F8E">
            <w:pPr>
              <w:rPr>
                <w:rFonts w:ascii="Arial" w:hAnsi="Arial" w:cs="Arial"/>
                <w:bCs/>
                <w:sz w:val="22"/>
                <w:szCs w:val="22"/>
                <w:lang w:val="nl-NL"/>
              </w:rPr>
            </w:pPr>
            <w:r w:rsidRPr="00675633">
              <w:rPr>
                <w:rFonts w:ascii="Arial" w:hAnsi="Arial" w:cs="Arial"/>
                <w:bCs/>
                <w:sz w:val="22"/>
                <w:szCs w:val="22"/>
                <w:lang w:val="nl-NL"/>
              </w:rPr>
              <w:t>Volwassenen, diagnose</w:t>
            </w:r>
            <w:r w:rsidR="000D5694" w:rsidRPr="00675633">
              <w:rPr>
                <w:rFonts w:ascii="Arial" w:hAnsi="Arial" w:cs="Arial"/>
                <w:bCs/>
                <w:sz w:val="22"/>
                <w:szCs w:val="22"/>
                <w:lang w:val="nl-NL"/>
              </w:rPr>
              <w:t xml:space="preserve"> </w:t>
            </w:r>
            <w:r w:rsidRPr="00675633">
              <w:rPr>
                <w:rFonts w:ascii="Arial" w:hAnsi="Arial" w:cs="Arial"/>
                <w:bCs/>
                <w:sz w:val="22"/>
                <w:szCs w:val="22"/>
                <w:lang w:val="nl-NL"/>
              </w:rPr>
              <w:t>overstijgend</w:t>
            </w:r>
          </w:p>
        </w:tc>
      </w:tr>
      <w:tr w:rsidR="00BE01AB" w:rsidRPr="00D452BA" w14:paraId="35BEB555" w14:textId="77777777" w:rsidTr="00383632">
        <w:tc>
          <w:tcPr>
            <w:tcW w:w="2552" w:type="dxa"/>
            <w:tcBorders>
              <w:right w:val="nil"/>
            </w:tcBorders>
          </w:tcPr>
          <w:p w14:paraId="63B0F08E" w14:textId="77777777" w:rsidR="00BE01AB" w:rsidRPr="00675633" w:rsidRDefault="00DE4AD2" w:rsidP="00980F8E">
            <w:pPr>
              <w:rPr>
                <w:rFonts w:ascii="Arial" w:hAnsi="Arial" w:cs="Arial"/>
                <w:bCs/>
                <w:sz w:val="22"/>
                <w:szCs w:val="22"/>
                <w:lang w:val="nl-NL"/>
              </w:rPr>
            </w:pPr>
            <w:r w:rsidRPr="00675633">
              <w:rPr>
                <w:rFonts w:ascii="Arial" w:hAnsi="Arial" w:cs="Arial"/>
                <w:bCs/>
                <w:sz w:val="22"/>
                <w:szCs w:val="22"/>
                <w:lang w:val="nl-NL"/>
              </w:rPr>
              <w:t xml:space="preserve">Te behalen </w:t>
            </w:r>
            <w:r w:rsidR="00696598" w:rsidRPr="00675633">
              <w:rPr>
                <w:rFonts w:ascii="Arial" w:hAnsi="Arial" w:cs="Arial"/>
                <w:bCs/>
                <w:sz w:val="22"/>
                <w:szCs w:val="22"/>
                <w:lang w:val="nl-NL"/>
              </w:rPr>
              <w:t>EPA</w:t>
            </w:r>
            <w:r w:rsidRPr="00675633">
              <w:rPr>
                <w:rFonts w:ascii="Arial" w:hAnsi="Arial" w:cs="Arial"/>
                <w:bCs/>
                <w:sz w:val="22"/>
                <w:szCs w:val="22"/>
                <w:lang w:val="nl-NL"/>
              </w:rPr>
              <w:t>’</w:t>
            </w:r>
            <w:r w:rsidR="00696598" w:rsidRPr="00675633">
              <w:rPr>
                <w:rFonts w:ascii="Arial" w:hAnsi="Arial" w:cs="Arial"/>
                <w:bCs/>
                <w:sz w:val="22"/>
                <w:szCs w:val="22"/>
                <w:lang w:val="nl-NL"/>
              </w:rPr>
              <w:t xml:space="preserve">s </w:t>
            </w:r>
            <w:r w:rsidRPr="00675633">
              <w:rPr>
                <w:rFonts w:ascii="Arial" w:hAnsi="Arial" w:cs="Arial"/>
                <w:bCs/>
                <w:sz w:val="22"/>
                <w:szCs w:val="22"/>
                <w:lang w:val="nl-NL"/>
              </w:rPr>
              <w:t xml:space="preserve">en </w:t>
            </w:r>
            <w:r w:rsidR="00BE01AB" w:rsidRPr="00675633">
              <w:rPr>
                <w:rFonts w:ascii="Arial" w:hAnsi="Arial" w:cs="Arial"/>
                <w:bCs/>
                <w:sz w:val="22"/>
                <w:szCs w:val="22"/>
                <w:lang w:val="nl-NL"/>
              </w:rPr>
              <w:t>Competenties</w:t>
            </w:r>
            <w:r w:rsidR="00494654" w:rsidRPr="00675633">
              <w:rPr>
                <w:rFonts w:ascii="Arial" w:hAnsi="Arial" w:cs="Arial"/>
                <w:bCs/>
                <w:sz w:val="22"/>
                <w:szCs w:val="22"/>
                <w:lang w:val="nl-NL"/>
              </w:rPr>
              <w:t xml:space="preserve"> </w:t>
            </w:r>
            <w:r w:rsidR="00BE01AB" w:rsidRPr="00675633">
              <w:rPr>
                <w:rFonts w:ascii="Arial" w:hAnsi="Arial" w:cs="Arial"/>
                <w:bCs/>
                <w:sz w:val="22"/>
                <w:szCs w:val="22"/>
                <w:lang w:val="nl-NL"/>
              </w:rPr>
              <w:t xml:space="preserve">(zie </w:t>
            </w:r>
            <w:r w:rsidR="00696598" w:rsidRPr="00675633">
              <w:rPr>
                <w:rFonts w:ascii="Arial" w:hAnsi="Arial" w:cs="Arial"/>
                <w:bCs/>
                <w:sz w:val="22"/>
                <w:szCs w:val="22"/>
                <w:lang w:val="nl-NL"/>
              </w:rPr>
              <w:t xml:space="preserve">de EPA’s en </w:t>
            </w:r>
            <w:r w:rsidRPr="00675633">
              <w:rPr>
                <w:rFonts w:ascii="Arial" w:hAnsi="Arial" w:cs="Arial"/>
                <w:bCs/>
                <w:sz w:val="22"/>
                <w:szCs w:val="22"/>
                <w:lang w:val="nl-NL"/>
              </w:rPr>
              <w:t xml:space="preserve">bijbehorende </w:t>
            </w:r>
            <w:r w:rsidR="00696598" w:rsidRPr="00675633">
              <w:rPr>
                <w:rFonts w:ascii="Arial" w:hAnsi="Arial" w:cs="Arial"/>
                <w:bCs/>
                <w:sz w:val="22"/>
                <w:szCs w:val="22"/>
                <w:lang w:val="nl-NL"/>
              </w:rPr>
              <w:t xml:space="preserve">competenties in </w:t>
            </w:r>
            <w:r w:rsidRPr="00675633">
              <w:rPr>
                <w:rFonts w:ascii="Arial" w:hAnsi="Arial" w:cs="Arial"/>
                <w:bCs/>
                <w:sz w:val="22"/>
                <w:szCs w:val="22"/>
                <w:lang w:val="nl-NL"/>
              </w:rPr>
              <w:t xml:space="preserve">LOP’ </w:t>
            </w:r>
            <w:r w:rsidR="00696598" w:rsidRPr="00675633">
              <w:rPr>
                <w:rFonts w:ascii="Arial" w:hAnsi="Arial" w:cs="Arial"/>
                <w:bCs/>
                <w:sz w:val="22"/>
                <w:szCs w:val="22"/>
                <w:lang w:val="nl-NL"/>
              </w:rPr>
              <w:t>de psychiater</w:t>
            </w:r>
            <w:r w:rsidRPr="00675633">
              <w:rPr>
                <w:rFonts w:ascii="Arial" w:hAnsi="Arial" w:cs="Arial"/>
                <w:bCs/>
                <w:sz w:val="22"/>
                <w:szCs w:val="22"/>
                <w:lang w:val="nl-NL"/>
              </w:rPr>
              <w:t xml:space="preserve">’ </w:t>
            </w:r>
          </w:p>
        </w:tc>
        <w:tc>
          <w:tcPr>
            <w:tcW w:w="7088" w:type="dxa"/>
            <w:tcBorders>
              <w:left w:val="nil"/>
            </w:tcBorders>
          </w:tcPr>
          <w:p w14:paraId="16095C71" w14:textId="77777777" w:rsidR="00123D9B" w:rsidRPr="00675633" w:rsidRDefault="00123D9B" w:rsidP="00980F8E">
            <w:pPr>
              <w:rPr>
                <w:rFonts w:ascii="Arial" w:hAnsi="Arial" w:cs="Arial"/>
                <w:bCs/>
                <w:sz w:val="22"/>
                <w:szCs w:val="22"/>
                <w:lang w:val="nl-NL"/>
              </w:rPr>
            </w:pPr>
            <w:r w:rsidRPr="00675633">
              <w:rPr>
                <w:rFonts w:ascii="Arial" w:hAnsi="Arial" w:cs="Arial"/>
                <w:bCs/>
                <w:sz w:val="22"/>
                <w:szCs w:val="22"/>
                <w:lang w:val="nl-NL"/>
              </w:rPr>
              <w:t>Een therapeutische relatie onderhouden</w:t>
            </w:r>
          </w:p>
          <w:p w14:paraId="002C2143" w14:textId="77777777" w:rsidR="00123D9B" w:rsidRPr="00675633" w:rsidRDefault="00123D9B" w:rsidP="00980F8E">
            <w:pPr>
              <w:rPr>
                <w:rFonts w:ascii="Arial" w:hAnsi="Arial" w:cs="Arial"/>
                <w:bCs/>
                <w:sz w:val="22"/>
                <w:szCs w:val="22"/>
                <w:lang w:val="nl-NL"/>
              </w:rPr>
            </w:pPr>
            <w:r w:rsidRPr="00675633">
              <w:rPr>
                <w:rFonts w:ascii="Arial" w:hAnsi="Arial" w:cs="Arial"/>
                <w:bCs/>
                <w:sz w:val="22"/>
                <w:szCs w:val="22"/>
                <w:lang w:val="nl-NL"/>
              </w:rPr>
              <w:t>Psychiatrisch onderzoek uitvoeren en een behandelplan opstellen</w:t>
            </w:r>
          </w:p>
          <w:p w14:paraId="3804C262" w14:textId="77777777" w:rsidR="00123D9B" w:rsidRPr="00675633" w:rsidRDefault="00123D9B" w:rsidP="00980F8E">
            <w:pPr>
              <w:rPr>
                <w:rFonts w:ascii="Arial" w:hAnsi="Arial" w:cs="Arial"/>
                <w:bCs/>
                <w:sz w:val="22"/>
                <w:szCs w:val="22"/>
                <w:lang w:val="nl-NL"/>
              </w:rPr>
            </w:pPr>
            <w:r w:rsidRPr="00675633">
              <w:rPr>
                <w:rFonts w:ascii="Arial" w:hAnsi="Arial" w:cs="Arial"/>
                <w:bCs/>
                <w:sz w:val="22"/>
                <w:szCs w:val="22"/>
                <w:lang w:val="nl-NL"/>
              </w:rPr>
              <w:t>Een systeemgesprek voeren</w:t>
            </w:r>
          </w:p>
          <w:p w14:paraId="29A2088A" w14:textId="77777777" w:rsidR="00123D9B" w:rsidRPr="00675633" w:rsidRDefault="00123D9B" w:rsidP="00980F8E">
            <w:pPr>
              <w:rPr>
                <w:rFonts w:ascii="Arial" w:hAnsi="Arial" w:cs="Arial"/>
                <w:bCs/>
                <w:sz w:val="22"/>
                <w:szCs w:val="22"/>
                <w:lang w:val="nl-NL"/>
              </w:rPr>
            </w:pPr>
            <w:r w:rsidRPr="00675633">
              <w:rPr>
                <w:rFonts w:ascii="Arial" w:hAnsi="Arial" w:cs="Arial"/>
                <w:bCs/>
                <w:sz w:val="22"/>
                <w:szCs w:val="22"/>
                <w:lang w:val="nl-NL"/>
              </w:rPr>
              <w:t>Een farmacotherapeutisch consult uitvoeren</w:t>
            </w:r>
          </w:p>
          <w:p w14:paraId="15D7931F" w14:textId="77777777" w:rsidR="00BE01AB" w:rsidRDefault="00123D9B" w:rsidP="00980F8E">
            <w:pPr>
              <w:rPr>
                <w:rFonts w:ascii="Arial" w:hAnsi="Arial" w:cs="Arial"/>
                <w:bCs/>
                <w:sz w:val="22"/>
                <w:szCs w:val="22"/>
                <w:lang w:val="nl-NL"/>
              </w:rPr>
            </w:pPr>
            <w:r w:rsidRPr="00675633">
              <w:rPr>
                <w:rFonts w:ascii="Arial" w:hAnsi="Arial" w:cs="Arial"/>
                <w:bCs/>
                <w:sz w:val="22"/>
                <w:szCs w:val="22"/>
                <w:lang w:val="nl-NL"/>
              </w:rPr>
              <w:t>Leiding geven aan een interprofessioneel team</w:t>
            </w:r>
          </w:p>
          <w:p w14:paraId="752244AF" w14:textId="77777777" w:rsidR="00784B51" w:rsidRDefault="00784B51" w:rsidP="00980F8E">
            <w:pPr>
              <w:rPr>
                <w:rFonts w:ascii="Arial" w:hAnsi="Arial" w:cs="Arial"/>
                <w:bCs/>
                <w:sz w:val="22"/>
                <w:szCs w:val="22"/>
                <w:lang w:val="nl-NL"/>
              </w:rPr>
            </w:pPr>
            <w:r>
              <w:rPr>
                <w:rFonts w:ascii="Arial" w:hAnsi="Arial" w:cs="Arial"/>
                <w:bCs/>
                <w:sz w:val="22"/>
                <w:szCs w:val="22"/>
                <w:lang w:val="nl-NL"/>
              </w:rPr>
              <w:t xml:space="preserve">Risicomanagement </w:t>
            </w:r>
          </w:p>
          <w:p w14:paraId="662549C9" w14:textId="77777777" w:rsidR="00784B51" w:rsidRDefault="00784B51" w:rsidP="00980F8E">
            <w:pPr>
              <w:rPr>
                <w:rFonts w:ascii="Arial" w:hAnsi="Arial" w:cs="Arial"/>
                <w:bCs/>
                <w:sz w:val="22"/>
                <w:szCs w:val="22"/>
                <w:lang w:val="nl-NL"/>
              </w:rPr>
            </w:pPr>
            <w:r>
              <w:rPr>
                <w:rFonts w:ascii="Arial" w:hAnsi="Arial" w:cs="Arial"/>
                <w:bCs/>
                <w:sz w:val="22"/>
                <w:szCs w:val="22"/>
                <w:lang w:val="nl-NL"/>
              </w:rPr>
              <w:t xml:space="preserve">Interprofessionele consultvoering en overdracht </w:t>
            </w:r>
          </w:p>
          <w:p w14:paraId="482E5D51" w14:textId="128761A3" w:rsidR="00784B51" w:rsidRPr="00675633" w:rsidRDefault="00784B51" w:rsidP="00980F8E">
            <w:pPr>
              <w:rPr>
                <w:rFonts w:ascii="Arial" w:hAnsi="Arial" w:cs="Arial"/>
                <w:bCs/>
                <w:sz w:val="22"/>
                <w:szCs w:val="22"/>
                <w:lang w:val="nl-NL"/>
              </w:rPr>
            </w:pPr>
            <w:r>
              <w:rPr>
                <w:rFonts w:ascii="Arial" w:hAnsi="Arial" w:cs="Arial"/>
                <w:bCs/>
                <w:sz w:val="22"/>
                <w:szCs w:val="22"/>
                <w:lang w:val="nl-NL"/>
              </w:rPr>
              <w:t xml:space="preserve">Suïcidaliteitsbeoordeling </w:t>
            </w:r>
          </w:p>
        </w:tc>
      </w:tr>
      <w:tr w:rsidR="00BE01AB" w:rsidRPr="00D452BA" w14:paraId="335E46B1" w14:textId="77777777" w:rsidTr="00383632">
        <w:tc>
          <w:tcPr>
            <w:tcW w:w="2552" w:type="dxa"/>
            <w:tcBorders>
              <w:right w:val="nil"/>
            </w:tcBorders>
          </w:tcPr>
          <w:p w14:paraId="703F4D9A" w14:textId="77777777" w:rsidR="00BE01AB" w:rsidRPr="00675633" w:rsidRDefault="00BE01AB" w:rsidP="00980F8E">
            <w:pPr>
              <w:rPr>
                <w:rFonts w:ascii="Arial" w:hAnsi="Arial" w:cs="Arial"/>
                <w:bCs/>
                <w:sz w:val="22"/>
                <w:szCs w:val="22"/>
                <w:lang w:val="nl-NL"/>
              </w:rPr>
            </w:pPr>
            <w:r w:rsidRPr="00675633">
              <w:rPr>
                <w:rFonts w:ascii="Arial" w:hAnsi="Arial" w:cs="Arial"/>
                <w:bCs/>
                <w:sz w:val="22"/>
                <w:szCs w:val="22"/>
                <w:lang w:val="nl-NL"/>
              </w:rPr>
              <w:t>Ziektebeelden</w:t>
            </w:r>
            <w:r w:rsidR="004F2D28" w:rsidRPr="00675633">
              <w:rPr>
                <w:rFonts w:ascii="Arial" w:hAnsi="Arial" w:cs="Arial"/>
                <w:bCs/>
                <w:sz w:val="22"/>
                <w:szCs w:val="22"/>
                <w:lang w:val="nl-NL"/>
              </w:rPr>
              <w:t>:</w:t>
            </w:r>
            <w:r w:rsidR="00DE4AD2" w:rsidRPr="00675633">
              <w:rPr>
                <w:rFonts w:ascii="Arial" w:hAnsi="Arial" w:cs="Arial"/>
                <w:bCs/>
                <w:sz w:val="22"/>
                <w:szCs w:val="22"/>
                <w:lang w:val="nl-NL"/>
              </w:rPr>
              <w:t xml:space="preserve"> </w:t>
            </w:r>
          </w:p>
          <w:p w14:paraId="4790F0F9" w14:textId="77777777" w:rsidR="002C48E3" w:rsidRPr="00675633" w:rsidRDefault="002C48E3" w:rsidP="00980F8E">
            <w:pPr>
              <w:rPr>
                <w:rFonts w:ascii="Arial" w:hAnsi="Arial" w:cs="Arial"/>
                <w:bCs/>
                <w:sz w:val="22"/>
                <w:szCs w:val="22"/>
                <w:lang w:val="nl-NL"/>
              </w:rPr>
            </w:pPr>
          </w:p>
        </w:tc>
        <w:tc>
          <w:tcPr>
            <w:tcW w:w="7088" w:type="dxa"/>
            <w:tcBorders>
              <w:left w:val="nil"/>
            </w:tcBorders>
          </w:tcPr>
          <w:p w14:paraId="09538E8A" w14:textId="3B5E831E" w:rsidR="00784B51" w:rsidRDefault="00D452BA" w:rsidP="00980F8E">
            <w:pPr>
              <w:rPr>
                <w:rFonts w:ascii="Arial" w:hAnsi="Arial" w:cs="Arial"/>
                <w:bCs/>
                <w:sz w:val="22"/>
                <w:szCs w:val="22"/>
                <w:lang w:val="nl-NL"/>
              </w:rPr>
            </w:pPr>
            <w:r>
              <w:rPr>
                <w:rFonts w:ascii="Arial" w:hAnsi="Arial" w:cs="Arial"/>
                <w:bCs/>
                <w:sz w:val="22"/>
                <w:szCs w:val="22"/>
                <w:lang w:val="nl-NL"/>
              </w:rPr>
              <w:t>PDB</w:t>
            </w:r>
            <w:r w:rsidR="00784B51">
              <w:rPr>
                <w:rFonts w:ascii="Arial" w:hAnsi="Arial" w:cs="Arial"/>
                <w:bCs/>
                <w:sz w:val="22"/>
                <w:szCs w:val="22"/>
                <w:lang w:val="nl-NL"/>
              </w:rPr>
              <w:t xml:space="preserve">: </w:t>
            </w:r>
          </w:p>
          <w:p w14:paraId="5E6015C0" w14:textId="4224D079" w:rsidR="00BE01AB" w:rsidRDefault="002837CF" w:rsidP="00980F8E">
            <w:pPr>
              <w:rPr>
                <w:rFonts w:ascii="Arial" w:hAnsi="Arial" w:cs="Arial"/>
                <w:bCs/>
                <w:sz w:val="22"/>
                <w:szCs w:val="22"/>
                <w:lang w:val="nl-NL"/>
              </w:rPr>
            </w:pPr>
            <w:r w:rsidRPr="00675633">
              <w:rPr>
                <w:rFonts w:ascii="Arial" w:hAnsi="Arial" w:cs="Arial"/>
                <w:bCs/>
                <w:sz w:val="22"/>
                <w:szCs w:val="22"/>
                <w:lang w:val="nl-NL"/>
              </w:rPr>
              <w:t>Gevarieerd. Veelal een combinatie en interactie van stemmingsstoornissen</w:t>
            </w:r>
            <w:r w:rsidR="00A36978">
              <w:rPr>
                <w:rFonts w:ascii="Arial" w:hAnsi="Arial" w:cs="Arial"/>
                <w:bCs/>
                <w:sz w:val="22"/>
                <w:szCs w:val="22"/>
                <w:lang w:val="nl-NL"/>
              </w:rPr>
              <w:t>, angststoornissen</w:t>
            </w:r>
            <w:r w:rsidRPr="00675633">
              <w:rPr>
                <w:rFonts w:ascii="Arial" w:hAnsi="Arial" w:cs="Arial"/>
                <w:bCs/>
                <w:sz w:val="22"/>
                <w:szCs w:val="22"/>
                <w:lang w:val="nl-NL"/>
              </w:rPr>
              <w:t>,</w:t>
            </w:r>
            <w:r w:rsidR="00A36978">
              <w:rPr>
                <w:rFonts w:ascii="Arial" w:hAnsi="Arial" w:cs="Arial"/>
                <w:bCs/>
                <w:sz w:val="22"/>
                <w:szCs w:val="22"/>
                <w:lang w:val="nl-NL"/>
              </w:rPr>
              <w:t xml:space="preserve"> milde tot matige</w:t>
            </w:r>
            <w:r w:rsidRPr="00675633">
              <w:rPr>
                <w:rFonts w:ascii="Arial" w:hAnsi="Arial" w:cs="Arial"/>
                <w:bCs/>
                <w:sz w:val="22"/>
                <w:szCs w:val="22"/>
                <w:lang w:val="nl-NL"/>
              </w:rPr>
              <w:t xml:space="preserve"> persoonlijkheidsproblematiek en </w:t>
            </w:r>
            <w:r w:rsidR="00A36978">
              <w:rPr>
                <w:rFonts w:ascii="Arial" w:hAnsi="Arial" w:cs="Arial"/>
                <w:bCs/>
                <w:sz w:val="22"/>
                <w:szCs w:val="22"/>
                <w:lang w:val="nl-NL"/>
              </w:rPr>
              <w:t xml:space="preserve">milde tot matige </w:t>
            </w:r>
            <w:r w:rsidRPr="00675633">
              <w:rPr>
                <w:rFonts w:ascii="Arial" w:hAnsi="Arial" w:cs="Arial"/>
                <w:bCs/>
                <w:sz w:val="22"/>
                <w:szCs w:val="22"/>
                <w:lang w:val="nl-NL"/>
              </w:rPr>
              <w:t xml:space="preserve">ontwikkelingsstoornissen. </w:t>
            </w:r>
          </w:p>
          <w:p w14:paraId="56035D67" w14:textId="77777777" w:rsidR="006E69EA" w:rsidRDefault="006E69EA" w:rsidP="00980F8E">
            <w:pPr>
              <w:rPr>
                <w:rFonts w:ascii="Arial" w:hAnsi="Arial" w:cs="Arial"/>
                <w:bCs/>
                <w:sz w:val="22"/>
                <w:szCs w:val="22"/>
                <w:lang w:val="nl-NL"/>
              </w:rPr>
            </w:pPr>
          </w:p>
          <w:p w14:paraId="1026C4AE" w14:textId="77777777" w:rsidR="00784B51" w:rsidRDefault="00784B51" w:rsidP="00980F8E">
            <w:pPr>
              <w:rPr>
                <w:rFonts w:ascii="Arial" w:hAnsi="Arial" w:cs="Arial"/>
                <w:bCs/>
                <w:sz w:val="22"/>
                <w:szCs w:val="22"/>
                <w:lang w:val="nl-NL"/>
              </w:rPr>
            </w:pPr>
            <w:r>
              <w:rPr>
                <w:rFonts w:ascii="Arial" w:hAnsi="Arial" w:cs="Arial"/>
                <w:bCs/>
                <w:sz w:val="22"/>
                <w:szCs w:val="22"/>
                <w:lang w:val="nl-NL"/>
              </w:rPr>
              <w:t xml:space="preserve">ADB: </w:t>
            </w:r>
          </w:p>
          <w:p w14:paraId="1E796D2E" w14:textId="742FFCEB" w:rsidR="00784B51" w:rsidRPr="00675633" w:rsidRDefault="00784B51" w:rsidP="00980F8E">
            <w:pPr>
              <w:rPr>
                <w:rFonts w:ascii="Arial" w:hAnsi="Arial" w:cs="Arial"/>
                <w:bCs/>
                <w:sz w:val="22"/>
                <w:szCs w:val="22"/>
                <w:lang w:val="nl-NL"/>
              </w:rPr>
            </w:pPr>
            <w:r>
              <w:rPr>
                <w:rFonts w:ascii="Arial" w:hAnsi="Arial" w:cs="GillSansMT"/>
                <w:sz w:val="22"/>
                <w:szCs w:val="22"/>
                <w:lang w:val="nl-NL"/>
              </w:rPr>
              <w:t>Zeer divers. Veelal stemmings-, angst</w:t>
            </w:r>
            <w:r w:rsidR="008F20FB">
              <w:rPr>
                <w:rFonts w:ascii="Arial" w:hAnsi="Arial" w:cs="GillSansMT"/>
                <w:sz w:val="22"/>
                <w:szCs w:val="22"/>
                <w:lang w:val="nl-NL"/>
              </w:rPr>
              <w:t>,</w:t>
            </w:r>
            <w:r>
              <w:rPr>
                <w:rFonts w:ascii="Arial" w:hAnsi="Arial" w:cs="GillSansMT"/>
                <w:sz w:val="22"/>
                <w:szCs w:val="22"/>
                <w:lang w:val="nl-NL"/>
              </w:rPr>
              <w:t xml:space="preserve"> </w:t>
            </w:r>
            <w:r w:rsidR="008F20FB">
              <w:rPr>
                <w:rFonts w:ascii="Arial" w:hAnsi="Arial" w:cs="GillSansMT"/>
                <w:sz w:val="22"/>
                <w:szCs w:val="22"/>
                <w:lang w:val="nl-NL"/>
              </w:rPr>
              <w:t xml:space="preserve">ontwikkelingsproblematiek </w:t>
            </w:r>
            <w:r>
              <w:rPr>
                <w:rFonts w:ascii="Arial" w:hAnsi="Arial" w:cs="GillSansMT"/>
                <w:sz w:val="22"/>
                <w:szCs w:val="22"/>
                <w:lang w:val="nl-NL"/>
              </w:rPr>
              <w:t>en persoonlijkheidsstoornissen</w:t>
            </w:r>
            <w:r w:rsidR="005B3C50">
              <w:rPr>
                <w:rFonts w:ascii="Arial" w:hAnsi="Arial" w:cs="GillSansMT"/>
                <w:sz w:val="22"/>
                <w:szCs w:val="22"/>
                <w:lang w:val="nl-NL"/>
              </w:rPr>
              <w:t>,</w:t>
            </w:r>
            <w:r>
              <w:rPr>
                <w:rFonts w:ascii="Arial" w:hAnsi="Arial" w:cs="GillSansMT"/>
                <w:sz w:val="22"/>
                <w:szCs w:val="22"/>
                <w:lang w:val="nl-NL"/>
              </w:rPr>
              <w:t xml:space="preserve"> </w:t>
            </w:r>
            <w:r w:rsidR="00AF0DEA">
              <w:rPr>
                <w:rFonts w:ascii="Arial" w:hAnsi="Arial" w:cs="GillSansMT"/>
                <w:sz w:val="22"/>
                <w:szCs w:val="22"/>
                <w:lang w:val="nl-NL"/>
              </w:rPr>
              <w:t xml:space="preserve">soms </w:t>
            </w:r>
            <w:r>
              <w:rPr>
                <w:rFonts w:ascii="Arial" w:hAnsi="Arial" w:cs="GillSansMT"/>
                <w:sz w:val="22"/>
                <w:szCs w:val="22"/>
                <w:lang w:val="nl-NL"/>
              </w:rPr>
              <w:t>m</w:t>
            </w:r>
            <w:r w:rsidR="00AF0DEA">
              <w:rPr>
                <w:rFonts w:ascii="Arial" w:hAnsi="Arial" w:cs="GillSansMT"/>
                <w:sz w:val="22"/>
                <w:szCs w:val="22"/>
                <w:lang w:val="nl-NL"/>
              </w:rPr>
              <w:t>et</w:t>
            </w:r>
            <w:r w:rsidR="008F20FB">
              <w:rPr>
                <w:rFonts w:ascii="Arial" w:hAnsi="Arial" w:cs="GillSansMT"/>
                <w:sz w:val="22"/>
                <w:szCs w:val="22"/>
                <w:lang w:val="nl-NL"/>
              </w:rPr>
              <w:t xml:space="preserve"> </w:t>
            </w:r>
            <w:r w:rsidR="00AF0DEA">
              <w:rPr>
                <w:rFonts w:ascii="Arial" w:hAnsi="Arial" w:cs="GillSansMT"/>
                <w:sz w:val="22"/>
                <w:szCs w:val="22"/>
                <w:lang w:val="nl-NL"/>
              </w:rPr>
              <w:t>co</w:t>
            </w:r>
            <w:r w:rsidR="003C74D6">
              <w:rPr>
                <w:rFonts w:ascii="Arial" w:hAnsi="Arial" w:cs="GillSansMT"/>
                <w:sz w:val="22"/>
                <w:szCs w:val="22"/>
                <w:lang w:val="nl-NL"/>
              </w:rPr>
              <w:t>-</w:t>
            </w:r>
            <w:r w:rsidR="00AF0DEA">
              <w:rPr>
                <w:rFonts w:ascii="Arial" w:hAnsi="Arial" w:cs="GillSansMT"/>
                <w:sz w:val="22"/>
                <w:szCs w:val="22"/>
                <w:lang w:val="nl-NL"/>
              </w:rPr>
              <w:t>morbide</w:t>
            </w:r>
            <w:r>
              <w:rPr>
                <w:rFonts w:ascii="Arial" w:hAnsi="Arial" w:cs="GillSansMT"/>
                <w:sz w:val="22"/>
                <w:szCs w:val="22"/>
                <w:lang w:val="nl-NL"/>
              </w:rPr>
              <w:t xml:space="preserve"> verslavingsproblematiek. </w:t>
            </w:r>
            <w:r w:rsidR="007A399A">
              <w:rPr>
                <w:rFonts w:ascii="Arial" w:hAnsi="Arial" w:cs="GillSansMT"/>
                <w:sz w:val="22"/>
                <w:szCs w:val="22"/>
                <w:lang w:val="nl-NL"/>
              </w:rPr>
              <w:t xml:space="preserve">Tevens worden patiënten met een psychotische stoornis gezien. </w:t>
            </w:r>
            <w:r>
              <w:rPr>
                <w:rFonts w:ascii="Arial" w:hAnsi="Arial" w:cs="GillSansMT"/>
                <w:sz w:val="22"/>
                <w:szCs w:val="22"/>
                <w:lang w:val="nl-NL"/>
              </w:rPr>
              <w:t>Vaak betreft het een combinatie van bovenstaande met ook sociale en maatschappelijke problemen.</w:t>
            </w:r>
          </w:p>
        </w:tc>
      </w:tr>
      <w:tr w:rsidR="00BE01AB" w:rsidRPr="00D452BA" w14:paraId="6A8F9BBB" w14:textId="77777777" w:rsidTr="00383632">
        <w:tc>
          <w:tcPr>
            <w:tcW w:w="2552" w:type="dxa"/>
            <w:tcBorders>
              <w:right w:val="nil"/>
            </w:tcBorders>
          </w:tcPr>
          <w:p w14:paraId="42CACAFE"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Leermiddelen</w:t>
            </w:r>
          </w:p>
        </w:tc>
        <w:tc>
          <w:tcPr>
            <w:tcW w:w="7088" w:type="dxa"/>
            <w:tcBorders>
              <w:left w:val="nil"/>
            </w:tcBorders>
          </w:tcPr>
          <w:p w14:paraId="78DA522E" w14:textId="77777777" w:rsidR="00BE01AB" w:rsidRPr="00675633" w:rsidRDefault="00D8720D" w:rsidP="00383632">
            <w:pPr>
              <w:widowControl w:val="0"/>
              <w:autoSpaceDE w:val="0"/>
              <w:autoSpaceDN w:val="0"/>
              <w:adjustRightInd w:val="0"/>
              <w:spacing w:before="120"/>
              <w:rPr>
                <w:rFonts w:ascii="Arial" w:hAnsi="Arial" w:cs="Arial"/>
                <w:bCs/>
                <w:sz w:val="22"/>
                <w:szCs w:val="22"/>
                <w:lang w:val="nl-NL"/>
              </w:rPr>
            </w:pPr>
            <w:r w:rsidRPr="00675633">
              <w:rPr>
                <w:rFonts w:ascii="Arial" w:hAnsi="Arial" w:cs="Arial"/>
                <w:bCs/>
                <w:sz w:val="22"/>
                <w:szCs w:val="22"/>
                <w:lang w:val="nl-NL"/>
              </w:rPr>
              <w:t xml:space="preserve">Werkbegeleiding en supervisie bij psychiater, supervisie </w:t>
            </w:r>
            <w:r w:rsidR="009949F7" w:rsidRPr="00675633">
              <w:rPr>
                <w:rFonts w:ascii="Arial" w:hAnsi="Arial" w:cs="Arial"/>
                <w:bCs/>
                <w:sz w:val="22"/>
                <w:szCs w:val="22"/>
                <w:lang w:val="nl-NL"/>
              </w:rPr>
              <w:t>behandelcoördinator</w:t>
            </w:r>
            <w:r w:rsidRPr="00675633">
              <w:rPr>
                <w:rFonts w:ascii="Arial" w:hAnsi="Arial" w:cs="Arial"/>
                <w:bCs/>
                <w:sz w:val="22"/>
                <w:szCs w:val="22"/>
                <w:lang w:val="nl-NL"/>
              </w:rPr>
              <w:t xml:space="preserve"> (KP), feedback vanuit multidisciplinair en behandelaren overleg.</w:t>
            </w:r>
          </w:p>
        </w:tc>
      </w:tr>
      <w:tr w:rsidR="00BE01AB" w:rsidRPr="00D452BA" w14:paraId="7076AC26" w14:textId="77777777" w:rsidTr="00383632">
        <w:tc>
          <w:tcPr>
            <w:tcW w:w="2552" w:type="dxa"/>
            <w:tcBorders>
              <w:right w:val="nil"/>
            </w:tcBorders>
          </w:tcPr>
          <w:p w14:paraId="225639DD" w14:textId="77777777" w:rsidR="00BE01AB" w:rsidRPr="00675633" w:rsidRDefault="004135DB" w:rsidP="00BE01AB">
            <w:pPr>
              <w:spacing w:before="120"/>
              <w:rPr>
                <w:rFonts w:ascii="Arial" w:hAnsi="Arial" w:cs="Arial"/>
                <w:bCs/>
                <w:sz w:val="22"/>
                <w:szCs w:val="22"/>
                <w:lang w:val="nl-NL"/>
              </w:rPr>
            </w:pPr>
            <w:r w:rsidRPr="00675633">
              <w:rPr>
                <w:rFonts w:ascii="Arial" w:hAnsi="Arial" w:cs="Arial"/>
                <w:bCs/>
                <w:sz w:val="22"/>
                <w:szCs w:val="22"/>
                <w:lang w:val="nl-NL"/>
              </w:rPr>
              <w:t>Evaluaties (per half jaar)</w:t>
            </w:r>
          </w:p>
        </w:tc>
        <w:tc>
          <w:tcPr>
            <w:tcW w:w="7088" w:type="dxa"/>
            <w:tcBorders>
              <w:left w:val="nil"/>
            </w:tcBorders>
          </w:tcPr>
          <w:p w14:paraId="1C80438A" w14:textId="77777777" w:rsidR="00BE01AB" w:rsidRPr="001D66C3" w:rsidRDefault="006E69EA" w:rsidP="00BE01AB">
            <w:pPr>
              <w:autoSpaceDE w:val="0"/>
              <w:autoSpaceDN w:val="0"/>
              <w:adjustRightInd w:val="0"/>
              <w:spacing w:before="120"/>
              <w:rPr>
                <w:rFonts w:ascii="Arial" w:hAnsi="Arial" w:cs="Arial"/>
                <w:bCs/>
                <w:sz w:val="22"/>
                <w:szCs w:val="22"/>
                <w:lang w:val="nl-NL"/>
              </w:rPr>
            </w:pPr>
            <w:r w:rsidRPr="001D66C3">
              <w:rPr>
                <w:rFonts w:ascii="Arial" w:hAnsi="Arial" w:cs="Arial"/>
                <w:bCs/>
                <w:sz w:val="22"/>
                <w:szCs w:val="22"/>
                <w:lang w:val="nl-NL"/>
              </w:rPr>
              <w:t xml:space="preserve">Circa 2 KPE’s per maand </w:t>
            </w:r>
          </w:p>
          <w:p w14:paraId="0AE5FF8B" w14:textId="77777777" w:rsidR="006E69EA" w:rsidRPr="001D66C3" w:rsidRDefault="006E69EA" w:rsidP="00BE01AB">
            <w:pPr>
              <w:autoSpaceDE w:val="0"/>
              <w:autoSpaceDN w:val="0"/>
              <w:adjustRightInd w:val="0"/>
              <w:spacing w:before="120"/>
              <w:rPr>
                <w:rFonts w:ascii="Arial" w:hAnsi="Arial" w:cs="Arial"/>
                <w:bCs/>
                <w:sz w:val="22"/>
                <w:szCs w:val="22"/>
                <w:lang w:val="nl-NL"/>
              </w:rPr>
            </w:pPr>
            <w:r w:rsidRPr="001D66C3">
              <w:rPr>
                <w:rFonts w:ascii="Arial" w:hAnsi="Arial" w:cs="Arial"/>
                <w:bCs/>
                <w:sz w:val="22"/>
                <w:szCs w:val="22"/>
                <w:lang w:val="nl-NL"/>
              </w:rPr>
              <w:t xml:space="preserve">Elk jaar 360 graden beoordeling </w:t>
            </w:r>
          </w:p>
          <w:p w14:paraId="1302A26D" w14:textId="77777777" w:rsidR="006E69EA" w:rsidRPr="001D66C3" w:rsidRDefault="006E69EA" w:rsidP="00BE01AB">
            <w:pPr>
              <w:autoSpaceDE w:val="0"/>
              <w:autoSpaceDN w:val="0"/>
              <w:adjustRightInd w:val="0"/>
              <w:spacing w:before="120"/>
              <w:rPr>
                <w:rFonts w:ascii="Arial" w:hAnsi="Arial" w:cs="Arial"/>
                <w:bCs/>
                <w:sz w:val="22"/>
                <w:szCs w:val="22"/>
                <w:lang w:val="nl-NL"/>
              </w:rPr>
            </w:pPr>
            <w:r w:rsidRPr="001D66C3">
              <w:rPr>
                <w:rFonts w:ascii="Arial" w:hAnsi="Arial" w:cs="Arial"/>
                <w:bCs/>
                <w:sz w:val="22"/>
                <w:szCs w:val="22"/>
                <w:lang w:val="nl-NL"/>
              </w:rPr>
              <w:t xml:space="preserve">Elk half jaar stage evaluatie en voortgangsgesprek met opleiders </w:t>
            </w:r>
          </w:p>
          <w:p w14:paraId="60F6A076" w14:textId="343973DD" w:rsidR="006E69EA" w:rsidRPr="006E69EA" w:rsidRDefault="006E69EA" w:rsidP="00BE01AB">
            <w:pPr>
              <w:autoSpaceDE w:val="0"/>
              <w:autoSpaceDN w:val="0"/>
              <w:adjustRightInd w:val="0"/>
              <w:spacing w:before="120"/>
              <w:rPr>
                <w:rFonts w:ascii="Arial" w:hAnsi="Arial" w:cs="Arial"/>
                <w:bCs/>
                <w:color w:val="FF0000"/>
                <w:sz w:val="22"/>
                <w:szCs w:val="22"/>
                <w:lang w:val="nl-NL"/>
              </w:rPr>
            </w:pPr>
            <w:r w:rsidRPr="001D66C3">
              <w:rPr>
                <w:rFonts w:ascii="Arial" w:hAnsi="Arial" w:cs="Arial"/>
                <w:bCs/>
                <w:sz w:val="22"/>
                <w:szCs w:val="22"/>
                <w:lang w:val="nl-NL"/>
              </w:rPr>
              <w:t>Referaten en klinische conferentie beoordeling</w:t>
            </w:r>
            <w:r w:rsidR="001D66C3" w:rsidRPr="001D66C3">
              <w:rPr>
                <w:rFonts w:ascii="Arial" w:hAnsi="Arial" w:cs="Arial"/>
                <w:bCs/>
                <w:sz w:val="22"/>
                <w:szCs w:val="22"/>
                <w:lang w:val="nl-NL"/>
              </w:rPr>
              <w:t>en</w:t>
            </w:r>
          </w:p>
        </w:tc>
      </w:tr>
      <w:tr w:rsidR="00BE01AB" w:rsidRPr="00D452BA" w14:paraId="5D315876" w14:textId="77777777" w:rsidTr="00383632">
        <w:tc>
          <w:tcPr>
            <w:tcW w:w="2552" w:type="dxa"/>
            <w:tcBorders>
              <w:right w:val="nil"/>
            </w:tcBorders>
          </w:tcPr>
          <w:p w14:paraId="13B7337B"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Doelstelling en doelgroep</w:t>
            </w:r>
          </w:p>
        </w:tc>
        <w:tc>
          <w:tcPr>
            <w:tcW w:w="7088" w:type="dxa"/>
            <w:tcBorders>
              <w:left w:val="nil"/>
            </w:tcBorders>
          </w:tcPr>
          <w:p w14:paraId="11F59F49" w14:textId="69426BA9" w:rsidR="00BE01AB" w:rsidRPr="00AD4F66" w:rsidRDefault="00AA4316" w:rsidP="00AA4316">
            <w:pPr>
              <w:rPr>
                <w:rFonts w:ascii="Arial" w:hAnsi="Arial" w:cs="Arial"/>
                <w:bCs/>
                <w:sz w:val="22"/>
                <w:szCs w:val="22"/>
                <w:lang w:val="nl-NL"/>
              </w:rPr>
            </w:pPr>
            <w:r w:rsidRPr="00AD4F66">
              <w:rPr>
                <w:rFonts w:ascii="Arial" w:hAnsi="Arial" w:cs="Arial"/>
                <w:bCs/>
                <w:sz w:val="22"/>
                <w:szCs w:val="22"/>
                <w:lang w:val="nl-NL"/>
              </w:rPr>
              <w:t xml:space="preserve">Het algemene doel van het </w:t>
            </w:r>
            <w:r w:rsidR="00D452BA">
              <w:rPr>
                <w:rFonts w:ascii="Arial" w:hAnsi="Arial" w:cs="Arial"/>
                <w:bCs/>
                <w:sz w:val="22"/>
                <w:szCs w:val="22"/>
                <w:lang w:val="nl-NL"/>
              </w:rPr>
              <w:t>PDB</w:t>
            </w:r>
            <w:r w:rsidRPr="00AD4F66">
              <w:rPr>
                <w:rFonts w:ascii="Arial" w:hAnsi="Arial" w:cs="Arial"/>
                <w:bCs/>
                <w:sz w:val="22"/>
                <w:szCs w:val="22"/>
                <w:lang w:val="nl-NL"/>
              </w:rPr>
              <w:t xml:space="preserve"> </w:t>
            </w:r>
            <w:r w:rsidR="00E00C23" w:rsidRPr="00AD4F66">
              <w:rPr>
                <w:rFonts w:ascii="Arial" w:hAnsi="Arial" w:cs="Arial"/>
                <w:bCs/>
                <w:sz w:val="22"/>
                <w:szCs w:val="22"/>
                <w:lang w:val="nl-NL"/>
              </w:rPr>
              <w:t>is het verbeteren van het in</w:t>
            </w:r>
            <w:r w:rsidR="00AD4F66">
              <w:rPr>
                <w:rFonts w:ascii="Arial" w:hAnsi="Arial" w:cs="Arial"/>
                <w:bCs/>
                <w:sz w:val="22"/>
                <w:szCs w:val="22"/>
                <w:lang w:val="nl-NL"/>
              </w:rPr>
              <w:t>t</w:t>
            </w:r>
            <w:r w:rsidR="00E00C23" w:rsidRPr="00AD4F66">
              <w:rPr>
                <w:rFonts w:ascii="Arial" w:hAnsi="Arial" w:cs="Arial"/>
                <w:bCs/>
                <w:sz w:val="22"/>
                <w:szCs w:val="22"/>
                <w:lang w:val="nl-NL"/>
              </w:rPr>
              <w:t xml:space="preserve">ra- en interpersoonlijk functioneren van patiënten met </w:t>
            </w:r>
            <w:r w:rsidR="00571ADE">
              <w:rPr>
                <w:rFonts w:ascii="Arial" w:hAnsi="Arial" w:cs="Arial"/>
                <w:bCs/>
                <w:sz w:val="22"/>
                <w:szCs w:val="22"/>
                <w:lang w:val="nl-NL"/>
              </w:rPr>
              <w:t xml:space="preserve">milde tot matige </w:t>
            </w:r>
            <w:r w:rsidR="00AD4F66" w:rsidRPr="00AD4F66">
              <w:rPr>
                <w:rFonts w:ascii="Arial" w:hAnsi="Arial" w:cs="Arial"/>
                <w:bCs/>
                <w:sz w:val="22"/>
                <w:szCs w:val="22"/>
                <w:lang w:val="nl-NL"/>
              </w:rPr>
              <w:t>persoonlijkheids</w:t>
            </w:r>
            <w:r w:rsidR="007F1279">
              <w:rPr>
                <w:rFonts w:ascii="Arial" w:hAnsi="Arial" w:cs="Arial"/>
                <w:bCs/>
                <w:sz w:val="22"/>
                <w:szCs w:val="22"/>
                <w:lang w:val="nl-NL"/>
              </w:rPr>
              <w:t>- en/</w:t>
            </w:r>
            <w:r w:rsidR="00AD4F66" w:rsidRPr="00AD4F66">
              <w:rPr>
                <w:rFonts w:ascii="Arial" w:hAnsi="Arial" w:cs="Arial"/>
                <w:bCs/>
                <w:sz w:val="22"/>
                <w:szCs w:val="22"/>
                <w:lang w:val="nl-NL"/>
              </w:rPr>
              <w:t xml:space="preserve"> </w:t>
            </w:r>
            <w:r w:rsidR="00E56DC8">
              <w:rPr>
                <w:rFonts w:ascii="Arial" w:hAnsi="Arial" w:cs="Arial"/>
                <w:bCs/>
                <w:sz w:val="22"/>
                <w:szCs w:val="22"/>
                <w:lang w:val="nl-NL"/>
              </w:rPr>
              <w:t xml:space="preserve">of ontwikkelingsproblematiek </w:t>
            </w:r>
            <w:r w:rsidR="00AD4F66" w:rsidRPr="00AD4F66">
              <w:rPr>
                <w:rFonts w:ascii="Arial" w:hAnsi="Arial" w:cs="Arial"/>
                <w:bCs/>
                <w:sz w:val="22"/>
                <w:szCs w:val="22"/>
                <w:lang w:val="nl-NL"/>
              </w:rPr>
              <w:t xml:space="preserve">die zijn vastgelopen op meerdere levensgebieden. </w:t>
            </w:r>
          </w:p>
          <w:p w14:paraId="0A121574" w14:textId="77777777" w:rsidR="006E69EA" w:rsidRDefault="006E69EA" w:rsidP="00AA4316">
            <w:pPr>
              <w:rPr>
                <w:rFonts w:ascii="Arial" w:hAnsi="Arial" w:cs="Arial"/>
                <w:bCs/>
                <w:sz w:val="22"/>
                <w:szCs w:val="22"/>
                <w:lang w:val="nl-NL"/>
              </w:rPr>
            </w:pPr>
          </w:p>
          <w:p w14:paraId="763EAAF4" w14:textId="17670C1B" w:rsidR="006E69EA" w:rsidRPr="00675633" w:rsidRDefault="006E69EA" w:rsidP="00AA4316">
            <w:pPr>
              <w:rPr>
                <w:rFonts w:ascii="Arial" w:hAnsi="Arial" w:cs="Arial"/>
                <w:bCs/>
                <w:sz w:val="22"/>
                <w:szCs w:val="22"/>
                <w:lang w:val="nl-NL"/>
              </w:rPr>
            </w:pPr>
            <w:r>
              <w:rPr>
                <w:rFonts w:ascii="Arial" w:hAnsi="Arial" w:cs="Arial"/>
                <w:bCs/>
                <w:sz w:val="22"/>
                <w:szCs w:val="22"/>
                <w:lang w:val="nl-NL"/>
              </w:rPr>
              <w:t>Het doel van de ADB is d</w:t>
            </w:r>
            <w:r w:rsidRPr="006E69EA">
              <w:rPr>
                <w:rFonts w:ascii="Arial" w:hAnsi="Arial" w:cs="Arial"/>
                <w:bCs/>
                <w:sz w:val="22"/>
                <w:szCs w:val="22"/>
                <w:lang w:val="nl-NL"/>
              </w:rPr>
              <w:t>iagnostiek en (mede)behandeling van patiënten met ernstige psychiatrische en sociaal maatschappelijke problematiek. Het doel is de crisis te bezweren, stabiliteit te verkrijgen en stagnatie tegengaan. Secundaire doelen zijn symptoomvermindering, voorkomen van opnames en het bespoedigen van resocialisatie na een opname.</w:t>
            </w:r>
          </w:p>
        </w:tc>
      </w:tr>
      <w:tr w:rsidR="00BE0CC8" w:rsidRPr="00D452BA" w14:paraId="6CCCECCE" w14:textId="77777777" w:rsidTr="00383632">
        <w:tc>
          <w:tcPr>
            <w:tcW w:w="2552" w:type="dxa"/>
            <w:tcBorders>
              <w:right w:val="nil"/>
            </w:tcBorders>
          </w:tcPr>
          <w:p w14:paraId="491B9097" w14:textId="77777777" w:rsidR="00BE0CC8" w:rsidRPr="00675633" w:rsidRDefault="00BE0CC8" w:rsidP="00BE01AB">
            <w:pPr>
              <w:spacing w:before="120"/>
              <w:rPr>
                <w:rFonts w:ascii="Arial" w:hAnsi="Arial" w:cs="Arial"/>
                <w:bCs/>
                <w:sz w:val="22"/>
                <w:szCs w:val="22"/>
                <w:lang w:val="nl-NL"/>
              </w:rPr>
            </w:pPr>
            <w:r w:rsidRPr="00675633">
              <w:rPr>
                <w:rFonts w:ascii="Arial" w:hAnsi="Arial" w:cs="Arial"/>
                <w:bCs/>
                <w:sz w:val="22"/>
                <w:szCs w:val="22"/>
                <w:lang w:val="nl-NL"/>
              </w:rPr>
              <w:t>Werkbelasting</w:t>
            </w:r>
          </w:p>
        </w:tc>
        <w:tc>
          <w:tcPr>
            <w:tcW w:w="7088" w:type="dxa"/>
            <w:tcBorders>
              <w:left w:val="nil"/>
            </w:tcBorders>
          </w:tcPr>
          <w:p w14:paraId="4186D602" w14:textId="778D4D6C" w:rsidR="00BE0CC8" w:rsidRPr="00675633" w:rsidRDefault="006E69EA" w:rsidP="00916EB3">
            <w:pPr>
              <w:spacing w:before="120"/>
              <w:rPr>
                <w:rFonts w:ascii="Arial" w:hAnsi="Arial" w:cs="Arial"/>
                <w:bCs/>
                <w:sz w:val="22"/>
                <w:szCs w:val="22"/>
                <w:lang w:val="nl-NL"/>
              </w:rPr>
            </w:pPr>
            <w:r>
              <w:rPr>
                <w:rFonts w:ascii="Arial" w:hAnsi="Arial" w:cs="Arial"/>
                <w:bCs/>
                <w:sz w:val="22"/>
                <w:szCs w:val="22"/>
                <w:lang w:val="nl-NL"/>
              </w:rPr>
              <w:t xml:space="preserve">1 dag onderwijs (donderdag), andere dagen aanwezig op stageplek. </w:t>
            </w:r>
            <w:r w:rsidR="00672269">
              <w:rPr>
                <w:rFonts w:ascii="Arial" w:hAnsi="Arial" w:cs="Arial"/>
                <w:bCs/>
                <w:sz w:val="22"/>
                <w:szCs w:val="22"/>
                <w:lang w:val="nl-NL"/>
              </w:rPr>
              <w:t xml:space="preserve">Maximaal 3 intakes per week. </w:t>
            </w:r>
            <w:r>
              <w:rPr>
                <w:rFonts w:ascii="Arial" w:hAnsi="Arial" w:cs="Arial"/>
                <w:bCs/>
                <w:sz w:val="22"/>
                <w:szCs w:val="22"/>
                <w:lang w:val="nl-NL"/>
              </w:rPr>
              <w:t xml:space="preserve">Caseload bij ADB kent een hoog verloop, vanwege </w:t>
            </w:r>
            <w:r w:rsidR="005A18B3">
              <w:rPr>
                <w:rFonts w:ascii="Arial" w:hAnsi="Arial" w:cs="Arial"/>
                <w:bCs/>
                <w:sz w:val="22"/>
                <w:szCs w:val="22"/>
                <w:lang w:val="nl-NL"/>
              </w:rPr>
              <w:t xml:space="preserve">snelle </w:t>
            </w:r>
            <w:r>
              <w:rPr>
                <w:rFonts w:ascii="Arial" w:hAnsi="Arial" w:cs="Arial"/>
                <w:bCs/>
                <w:sz w:val="22"/>
                <w:szCs w:val="22"/>
                <w:lang w:val="nl-NL"/>
              </w:rPr>
              <w:t>in</w:t>
            </w:r>
            <w:r w:rsidR="00672269">
              <w:rPr>
                <w:rFonts w:ascii="Arial" w:hAnsi="Arial" w:cs="Arial"/>
                <w:bCs/>
                <w:sz w:val="22"/>
                <w:szCs w:val="22"/>
                <w:lang w:val="nl-NL"/>
              </w:rPr>
              <w:t>-</w:t>
            </w:r>
            <w:r>
              <w:rPr>
                <w:rFonts w:ascii="Arial" w:hAnsi="Arial" w:cs="Arial"/>
                <w:bCs/>
                <w:sz w:val="22"/>
                <w:szCs w:val="22"/>
                <w:lang w:val="nl-NL"/>
              </w:rPr>
              <w:t xml:space="preserve"> en uitstroom. </w:t>
            </w:r>
            <w:r w:rsidR="00672269">
              <w:rPr>
                <w:rFonts w:ascii="Arial" w:hAnsi="Arial" w:cs="Arial"/>
                <w:bCs/>
                <w:sz w:val="22"/>
                <w:szCs w:val="22"/>
                <w:lang w:val="nl-NL"/>
              </w:rPr>
              <w:t>M</w:t>
            </w:r>
            <w:r>
              <w:rPr>
                <w:rFonts w:ascii="Arial" w:hAnsi="Arial" w:cs="Arial"/>
                <w:bCs/>
                <w:sz w:val="22"/>
                <w:szCs w:val="22"/>
                <w:lang w:val="nl-NL"/>
              </w:rPr>
              <w:t>ax</w:t>
            </w:r>
            <w:r w:rsidR="00672269">
              <w:rPr>
                <w:rFonts w:ascii="Arial" w:hAnsi="Arial" w:cs="Arial"/>
                <w:bCs/>
                <w:sz w:val="22"/>
                <w:szCs w:val="22"/>
                <w:lang w:val="nl-NL"/>
              </w:rPr>
              <w:t>imaal</w:t>
            </w:r>
            <w:r>
              <w:rPr>
                <w:rFonts w:ascii="Arial" w:hAnsi="Arial" w:cs="Arial"/>
                <w:bCs/>
                <w:sz w:val="22"/>
                <w:szCs w:val="22"/>
                <w:lang w:val="nl-NL"/>
              </w:rPr>
              <w:t xml:space="preserve"> 10-15 eigen patiënten (afhankelijk van werkpercentage). </w:t>
            </w:r>
            <w:r w:rsidR="005A18B3">
              <w:rPr>
                <w:rFonts w:ascii="Arial" w:hAnsi="Arial" w:cs="Arial"/>
                <w:bCs/>
                <w:sz w:val="22"/>
                <w:szCs w:val="22"/>
                <w:lang w:val="nl-NL"/>
              </w:rPr>
              <w:t>B</w:t>
            </w:r>
            <w:r>
              <w:rPr>
                <w:rFonts w:ascii="Arial" w:hAnsi="Arial" w:cs="Arial"/>
                <w:bCs/>
                <w:sz w:val="22"/>
                <w:szCs w:val="22"/>
                <w:lang w:val="nl-NL"/>
              </w:rPr>
              <w:t xml:space="preserve">ij </w:t>
            </w:r>
            <w:r w:rsidR="00D452BA">
              <w:rPr>
                <w:rFonts w:ascii="Arial" w:hAnsi="Arial" w:cs="Arial"/>
                <w:bCs/>
                <w:sz w:val="22"/>
                <w:szCs w:val="22"/>
                <w:lang w:val="nl-NL"/>
              </w:rPr>
              <w:t>PDB</w:t>
            </w:r>
            <w:r>
              <w:rPr>
                <w:rFonts w:ascii="Arial" w:hAnsi="Arial" w:cs="Arial"/>
                <w:bCs/>
                <w:sz w:val="22"/>
                <w:szCs w:val="22"/>
                <w:lang w:val="nl-NL"/>
              </w:rPr>
              <w:t xml:space="preserve"> in overleg met andere behandelaren patiënten onderling verdelen.</w:t>
            </w:r>
            <w:r w:rsidR="005A18B3">
              <w:rPr>
                <w:rFonts w:ascii="Arial" w:hAnsi="Arial" w:cs="Arial"/>
                <w:bCs/>
                <w:sz w:val="22"/>
                <w:szCs w:val="22"/>
                <w:lang w:val="nl-NL"/>
              </w:rPr>
              <w:t xml:space="preserve"> De caseload bestaat hier uit enkele patiënten. </w:t>
            </w:r>
            <w:r>
              <w:rPr>
                <w:rFonts w:ascii="Arial" w:hAnsi="Arial" w:cs="Arial"/>
                <w:bCs/>
                <w:sz w:val="22"/>
                <w:szCs w:val="22"/>
                <w:lang w:val="nl-NL"/>
              </w:rPr>
              <w:t xml:space="preserve"> </w:t>
            </w:r>
          </w:p>
        </w:tc>
      </w:tr>
      <w:tr w:rsidR="00BE01AB" w:rsidRPr="00675633" w14:paraId="230C70BD" w14:textId="77777777" w:rsidTr="00383632">
        <w:tc>
          <w:tcPr>
            <w:tcW w:w="2552" w:type="dxa"/>
            <w:tcBorders>
              <w:right w:val="nil"/>
            </w:tcBorders>
          </w:tcPr>
          <w:p w14:paraId="0CA59220"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Samenstelling team</w:t>
            </w:r>
          </w:p>
        </w:tc>
        <w:tc>
          <w:tcPr>
            <w:tcW w:w="7088" w:type="dxa"/>
            <w:tcBorders>
              <w:left w:val="nil"/>
            </w:tcBorders>
          </w:tcPr>
          <w:p w14:paraId="46E38FB2" w14:textId="73C45120" w:rsidR="00BE01AB" w:rsidRPr="00675633" w:rsidRDefault="002837CF" w:rsidP="00BE01AB">
            <w:pPr>
              <w:autoSpaceDE w:val="0"/>
              <w:autoSpaceDN w:val="0"/>
              <w:adjustRightInd w:val="0"/>
              <w:spacing w:before="120"/>
              <w:rPr>
                <w:rFonts w:ascii="Arial" w:hAnsi="Arial" w:cs="Arial"/>
                <w:bCs/>
                <w:sz w:val="22"/>
                <w:szCs w:val="22"/>
                <w:lang w:val="nl-NL"/>
              </w:rPr>
            </w:pPr>
            <w:r w:rsidRPr="00675633">
              <w:rPr>
                <w:rFonts w:ascii="Arial" w:hAnsi="Arial" w:cs="Arial"/>
                <w:bCs/>
                <w:sz w:val="22"/>
                <w:szCs w:val="22"/>
                <w:lang w:val="nl-NL"/>
              </w:rPr>
              <w:t xml:space="preserve">Er wordt gewerkt in een multidisciplinair team </w:t>
            </w:r>
            <w:r w:rsidR="004C653F">
              <w:rPr>
                <w:rFonts w:ascii="Arial" w:hAnsi="Arial" w:cs="Arial"/>
                <w:bCs/>
                <w:sz w:val="22"/>
                <w:szCs w:val="22"/>
                <w:lang w:val="nl-NL"/>
              </w:rPr>
              <w:t xml:space="preserve">bestaande uit </w:t>
            </w:r>
            <w:r w:rsidRPr="00675633">
              <w:rPr>
                <w:rFonts w:ascii="Arial" w:hAnsi="Arial" w:cs="Arial"/>
                <w:bCs/>
                <w:sz w:val="22"/>
                <w:szCs w:val="22"/>
                <w:lang w:val="nl-NL"/>
              </w:rPr>
              <w:t>verpleegkundigen/gedragstherapeutisch medewerker</w:t>
            </w:r>
            <w:r w:rsidR="005A18B3">
              <w:rPr>
                <w:rFonts w:ascii="Arial" w:hAnsi="Arial" w:cs="Arial"/>
                <w:bCs/>
                <w:sz w:val="22"/>
                <w:szCs w:val="22"/>
                <w:lang w:val="nl-NL"/>
              </w:rPr>
              <w:t>s</w:t>
            </w:r>
            <w:r w:rsidRPr="00675633">
              <w:rPr>
                <w:rFonts w:ascii="Arial" w:hAnsi="Arial" w:cs="Arial"/>
                <w:bCs/>
                <w:sz w:val="22"/>
                <w:szCs w:val="22"/>
                <w:lang w:val="nl-NL"/>
              </w:rPr>
              <w:t>, beeldende therapeut</w:t>
            </w:r>
            <w:r w:rsidR="004C653F">
              <w:rPr>
                <w:rFonts w:ascii="Arial" w:hAnsi="Arial" w:cs="Arial"/>
                <w:bCs/>
                <w:sz w:val="22"/>
                <w:szCs w:val="22"/>
                <w:lang w:val="nl-NL"/>
              </w:rPr>
              <w:t>en</w:t>
            </w:r>
            <w:r w:rsidRPr="00675633">
              <w:rPr>
                <w:rFonts w:ascii="Arial" w:hAnsi="Arial" w:cs="Arial"/>
                <w:bCs/>
                <w:sz w:val="22"/>
                <w:szCs w:val="22"/>
                <w:lang w:val="nl-NL"/>
              </w:rPr>
              <w:t>, psychomotore therapeut</w:t>
            </w:r>
            <w:r w:rsidR="004C653F">
              <w:rPr>
                <w:rFonts w:ascii="Arial" w:hAnsi="Arial" w:cs="Arial"/>
                <w:bCs/>
                <w:sz w:val="22"/>
                <w:szCs w:val="22"/>
                <w:lang w:val="nl-NL"/>
              </w:rPr>
              <w:t>en</w:t>
            </w:r>
            <w:r w:rsidRPr="00675633">
              <w:rPr>
                <w:rFonts w:ascii="Arial" w:hAnsi="Arial" w:cs="Arial"/>
                <w:bCs/>
                <w:sz w:val="22"/>
                <w:szCs w:val="22"/>
                <w:lang w:val="nl-NL"/>
              </w:rPr>
              <w:t>, arbeidstherapeut</w:t>
            </w:r>
            <w:r w:rsidR="004C653F">
              <w:rPr>
                <w:rFonts w:ascii="Arial" w:hAnsi="Arial" w:cs="Arial"/>
                <w:bCs/>
                <w:sz w:val="22"/>
                <w:szCs w:val="22"/>
                <w:lang w:val="nl-NL"/>
              </w:rPr>
              <w:t>en</w:t>
            </w:r>
            <w:r w:rsidRPr="00675633">
              <w:rPr>
                <w:rFonts w:ascii="Arial" w:hAnsi="Arial" w:cs="Arial"/>
                <w:bCs/>
                <w:sz w:val="22"/>
                <w:szCs w:val="22"/>
                <w:lang w:val="nl-NL"/>
              </w:rPr>
              <w:t>, klinisch psychologen, psychiater, arts assistent, klinisch psycholoog i.o. en administratief medewerkers</w:t>
            </w:r>
            <w:r w:rsidR="00916EB3" w:rsidRPr="00675633">
              <w:rPr>
                <w:rFonts w:ascii="Arial" w:hAnsi="Arial" w:cs="Arial"/>
                <w:bCs/>
                <w:sz w:val="22"/>
                <w:szCs w:val="22"/>
                <w:lang w:val="nl-NL"/>
              </w:rPr>
              <w:t xml:space="preserve">. Kenmerkend zijn de korte lijnen met medebehandelaars en verpleegkundigen. </w:t>
            </w:r>
          </w:p>
        </w:tc>
      </w:tr>
      <w:tr w:rsidR="00BE01AB" w:rsidRPr="00D452BA" w14:paraId="73CABB65" w14:textId="77777777" w:rsidTr="00383632">
        <w:tc>
          <w:tcPr>
            <w:tcW w:w="2552" w:type="dxa"/>
            <w:tcBorders>
              <w:right w:val="nil"/>
            </w:tcBorders>
          </w:tcPr>
          <w:p w14:paraId="2F4DCAAB"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Faciliteiten</w:t>
            </w:r>
          </w:p>
        </w:tc>
        <w:tc>
          <w:tcPr>
            <w:tcW w:w="7088" w:type="dxa"/>
            <w:tcBorders>
              <w:left w:val="nil"/>
            </w:tcBorders>
          </w:tcPr>
          <w:p w14:paraId="5664CAF3" w14:textId="36E6E0A8" w:rsidR="00BE01AB" w:rsidRPr="00675633" w:rsidRDefault="002837CF" w:rsidP="00462651">
            <w:pPr>
              <w:spacing w:before="120"/>
              <w:rPr>
                <w:rFonts w:ascii="Arial" w:hAnsi="Arial" w:cs="Arial"/>
                <w:bCs/>
                <w:sz w:val="22"/>
                <w:szCs w:val="22"/>
                <w:lang w:val="nl-NL"/>
              </w:rPr>
            </w:pPr>
            <w:r w:rsidRPr="00675633">
              <w:rPr>
                <w:rFonts w:ascii="Arial" w:hAnsi="Arial" w:cs="Arial"/>
                <w:bCs/>
                <w:sz w:val="22"/>
                <w:szCs w:val="22"/>
                <w:lang w:val="nl-NL"/>
              </w:rPr>
              <w:t>Eigen werk/spreekkamer</w:t>
            </w:r>
            <w:r w:rsidR="006E69EA">
              <w:rPr>
                <w:rFonts w:ascii="Arial" w:hAnsi="Arial" w:cs="Arial"/>
                <w:bCs/>
                <w:sz w:val="22"/>
                <w:szCs w:val="22"/>
                <w:lang w:val="nl-NL"/>
              </w:rPr>
              <w:t xml:space="preserve"> (flex)</w:t>
            </w:r>
            <w:r w:rsidRPr="00675633">
              <w:rPr>
                <w:rFonts w:ascii="Arial" w:hAnsi="Arial" w:cs="Arial"/>
                <w:bCs/>
                <w:sz w:val="22"/>
                <w:szCs w:val="22"/>
                <w:lang w:val="nl-NL"/>
              </w:rPr>
              <w:t>, computer</w:t>
            </w:r>
            <w:r w:rsidR="006E69EA">
              <w:rPr>
                <w:rFonts w:ascii="Arial" w:hAnsi="Arial" w:cs="Arial"/>
                <w:bCs/>
                <w:sz w:val="22"/>
                <w:szCs w:val="22"/>
                <w:lang w:val="nl-NL"/>
              </w:rPr>
              <w:t xml:space="preserve">, laptop, werktelefoon </w:t>
            </w:r>
          </w:p>
        </w:tc>
      </w:tr>
      <w:tr w:rsidR="00BE01AB" w:rsidRPr="00D452BA" w14:paraId="6652A383" w14:textId="77777777" w:rsidTr="00383632">
        <w:tc>
          <w:tcPr>
            <w:tcW w:w="2552" w:type="dxa"/>
            <w:tcBorders>
              <w:right w:val="nil"/>
            </w:tcBorders>
          </w:tcPr>
          <w:p w14:paraId="4383F9D8"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Introductieprogramma</w:t>
            </w:r>
          </w:p>
        </w:tc>
        <w:tc>
          <w:tcPr>
            <w:tcW w:w="7088" w:type="dxa"/>
            <w:tcBorders>
              <w:left w:val="nil"/>
            </w:tcBorders>
          </w:tcPr>
          <w:p w14:paraId="39149987" w14:textId="77777777" w:rsidR="00BE01AB" w:rsidRPr="00675633" w:rsidRDefault="00D8720D" w:rsidP="00BE01AB">
            <w:pPr>
              <w:spacing w:before="120"/>
              <w:rPr>
                <w:rFonts w:ascii="Arial" w:hAnsi="Arial" w:cs="Arial"/>
                <w:bCs/>
                <w:sz w:val="22"/>
                <w:szCs w:val="22"/>
                <w:lang w:val="nl-NL"/>
              </w:rPr>
            </w:pPr>
            <w:r w:rsidRPr="00675633">
              <w:rPr>
                <w:rFonts w:ascii="Arial" w:hAnsi="Arial" w:cs="Arial"/>
                <w:bCs/>
                <w:sz w:val="22"/>
                <w:szCs w:val="22"/>
                <w:lang w:val="nl-NL"/>
              </w:rPr>
              <w:t>In de eerste week/weken is er ruimte voor kennismaking met teamleden en uitleg over werkwijze</w:t>
            </w:r>
          </w:p>
        </w:tc>
      </w:tr>
      <w:tr w:rsidR="00BE01AB" w:rsidRPr="00D452BA" w14:paraId="6F727BC7" w14:textId="77777777" w:rsidTr="00383632">
        <w:tc>
          <w:tcPr>
            <w:tcW w:w="2552" w:type="dxa"/>
            <w:tcBorders>
              <w:right w:val="nil"/>
            </w:tcBorders>
          </w:tcPr>
          <w:p w14:paraId="0B57BFC5" w14:textId="77777777" w:rsidR="00BE01AB" w:rsidRPr="00675633" w:rsidRDefault="00BE01AB" w:rsidP="00BE01AB">
            <w:pPr>
              <w:spacing w:before="120"/>
              <w:rPr>
                <w:rFonts w:ascii="Arial" w:hAnsi="Arial" w:cs="Arial"/>
                <w:bCs/>
                <w:sz w:val="22"/>
                <w:szCs w:val="22"/>
                <w:lang w:val="nl-NL"/>
              </w:rPr>
            </w:pPr>
            <w:r w:rsidRPr="00675633">
              <w:rPr>
                <w:rFonts w:ascii="Arial" w:hAnsi="Arial" w:cs="Arial"/>
                <w:bCs/>
                <w:sz w:val="22"/>
                <w:szCs w:val="22"/>
                <w:lang w:val="nl-NL"/>
              </w:rPr>
              <w:t>Aandachtspunten, tips voor een goed beloop</w:t>
            </w:r>
          </w:p>
        </w:tc>
        <w:tc>
          <w:tcPr>
            <w:tcW w:w="7088" w:type="dxa"/>
            <w:tcBorders>
              <w:left w:val="nil"/>
            </w:tcBorders>
          </w:tcPr>
          <w:p w14:paraId="3B7783F3" w14:textId="77777777" w:rsidR="00BE01AB" w:rsidRDefault="00D8720D" w:rsidP="00BE01AB">
            <w:pPr>
              <w:spacing w:before="120"/>
              <w:rPr>
                <w:rFonts w:ascii="Arial" w:hAnsi="Arial" w:cs="Arial"/>
                <w:bCs/>
                <w:sz w:val="22"/>
                <w:szCs w:val="22"/>
                <w:lang w:val="nl-NL"/>
              </w:rPr>
            </w:pPr>
            <w:r w:rsidRPr="00675633">
              <w:rPr>
                <w:rFonts w:ascii="Arial" w:hAnsi="Arial" w:cs="Arial"/>
                <w:bCs/>
                <w:sz w:val="22"/>
                <w:szCs w:val="22"/>
                <w:lang w:val="nl-NL"/>
              </w:rPr>
              <w:t>Kennismaking met supervisor en/of behandelcoördinator voor de start van de stage is mogelijk</w:t>
            </w:r>
          </w:p>
          <w:p w14:paraId="2C1091F8" w14:textId="4E13D587" w:rsidR="008F20FB" w:rsidRDefault="008F20FB" w:rsidP="00BE01AB">
            <w:pPr>
              <w:spacing w:before="120"/>
              <w:rPr>
                <w:rFonts w:ascii="Arial" w:hAnsi="Arial" w:cs="Arial"/>
                <w:bCs/>
                <w:sz w:val="22"/>
                <w:szCs w:val="22"/>
                <w:lang w:val="nl-NL"/>
              </w:rPr>
            </w:pPr>
            <w:r>
              <w:rPr>
                <w:rFonts w:ascii="Arial" w:hAnsi="Arial" w:cs="Arial"/>
                <w:bCs/>
                <w:sz w:val="22"/>
                <w:szCs w:val="22"/>
                <w:lang w:val="nl-NL"/>
              </w:rPr>
              <w:t xml:space="preserve">Aandachtspunt: </w:t>
            </w:r>
            <w:r w:rsidR="00A9356D">
              <w:rPr>
                <w:rFonts w:ascii="Arial" w:hAnsi="Arial" w:cs="Arial"/>
                <w:bCs/>
                <w:sz w:val="22"/>
                <w:szCs w:val="22"/>
                <w:lang w:val="nl-NL"/>
              </w:rPr>
              <w:t>H</w:t>
            </w:r>
            <w:r>
              <w:rPr>
                <w:rFonts w:ascii="Arial" w:hAnsi="Arial" w:cs="Arial"/>
                <w:bCs/>
                <w:sz w:val="22"/>
                <w:szCs w:val="22"/>
                <w:lang w:val="nl-NL"/>
              </w:rPr>
              <w:t>et betreft een combinatie</w:t>
            </w:r>
            <w:r w:rsidR="00146DE7">
              <w:rPr>
                <w:rFonts w:ascii="Arial" w:hAnsi="Arial" w:cs="Arial"/>
                <w:bCs/>
                <w:sz w:val="22"/>
                <w:szCs w:val="22"/>
                <w:lang w:val="nl-NL"/>
              </w:rPr>
              <w:t>stage</w:t>
            </w:r>
            <w:r>
              <w:rPr>
                <w:rFonts w:ascii="Arial" w:hAnsi="Arial" w:cs="Arial"/>
                <w:bCs/>
                <w:sz w:val="22"/>
                <w:szCs w:val="22"/>
                <w:lang w:val="nl-NL"/>
              </w:rPr>
              <w:t xml:space="preserve"> </w:t>
            </w:r>
            <w:r w:rsidR="00146DE7">
              <w:rPr>
                <w:rFonts w:ascii="Arial" w:hAnsi="Arial" w:cs="Arial"/>
                <w:bCs/>
                <w:sz w:val="22"/>
                <w:szCs w:val="22"/>
                <w:lang w:val="nl-NL"/>
              </w:rPr>
              <w:t>binnen</w:t>
            </w:r>
            <w:r>
              <w:rPr>
                <w:rFonts w:ascii="Arial" w:hAnsi="Arial" w:cs="Arial"/>
                <w:bCs/>
                <w:sz w:val="22"/>
                <w:szCs w:val="22"/>
                <w:lang w:val="nl-NL"/>
              </w:rPr>
              <w:t xml:space="preserve"> twee teams, met meerdere </w:t>
            </w:r>
            <w:r w:rsidR="003C74D6">
              <w:rPr>
                <w:rFonts w:ascii="Arial" w:hAnsi="Arial" w:cs="Arial"/>
                <w:bCs/>
                <w:sz w:val="22"/>
                <w:szCs w:val="22"/>
                <w:lang w:val="nl-NL"/>
              </w:rPr>
              <w:t>supervisors</w:t>
            </w:r>
            <w:r>
              <w:rPr>
                <w:rFonts w:ascii="Arial" w:hAnsi="Arial" w:cs="Arial"/>
                <w:bCs/>
                <w:sz w:val="22"/>
                <w:szCs w:val="22"/>
                <w:lang w:val="nl-NL"/>
              </w:rPr>
              <w:t xml:space="preserve">. </w:t>
            </w:r>
            <w:r w:rsidR="00A9356D">
              <w:rPr>
                <w:rFonts w:ascii="Arial" w:hAnsi="Arial" w:cs="Arial"/>
                <w:bCs/>
                <w:sz w:val="22"/>
                <w:szCs w:val="22"/>
                <w:lang w:val="nl-NL"/>
              </w:rPr>
              <w:t xml:space="preserve">Belangrijk is om </w:t>
            </w:r>
            <w:r w:rsidR="00146DE7">
              <w:rPr>
                <w:rFonts w:ascii="Arial" w:hAnsi="Arial" w:cs="Arial"/>
                <w:bCs/>
                <w:sz w:val="22"/>
                <w:szCs w:val="22"/>
                <w:lang w:val="nl-NL"/>
              </w:rPr>
              <w:t xml:space="preserve">de </w:t>
            </w:r>
            <w:r w:rsidR="00A9356D">
              <w:rPr>
                <w:rFonts w:ascii="Arial" w:hAnsi="Arial" w:cs="Arial"/>
                <w:bCs/>
                <w:sz w:val="22"/>
                <w:szCs w:val="22"/>
                <w:lang w:val="nl-NL"/>
              </w:rPr>
              <w:t>combinatie van geplande en niet-geplande zorg te hanteren, door het voortdurend</w:t>
            </w:r>
            <w:r>
              <w:rPr>
                <w:rFonts w:ascii="Arial" w:hAnsi="Arial" w:cs="Arial"/>
                <w:bCs/>
                <w:sz w:val="22"/>
                <w:szCs w:val="22"/>
                <w:lang w:val="nl-NL"/>
              </w:rPr>
              <w:t xml:space="preserve"> afstemmen in supervisiemomenten</w:t>
            </w:r>
            <w:r w:rsidR="00A9356D">
              <w:rPr>
                <w:rFonts w:ascii="Arial" w:hAnsi="Arial" w:cs="Arial"/>
                <w:bCs/>
                <w:sz w:val="22"/>
                <w:szCs w:val="22"/>
                <w:lang w:val="nl-NL"/>
              </w:rPr>
              <w:t xml:space="preserve"> en </w:t>
            </w:r>
            <w:r w:rsidR="00146DE7">
              <w:rPr>
                <w:rFonts w:ascii="Arial" w:hAnsi="Arial" w:cs="Arial"/>
                <w:bCs/>
                <w:sz w:val="22"/>
                <w:szCs w:val="22"/>
                <w:lang w:val="nl-NL"/>
              </w:rPr>
              <w:t xml:space="preserve">de </w:t>
            </w:r>
            <w:r w:rsidR="00A9356D">
              <w:rPr>
                <w:rFonts w:ascii="Arial" w:hAnsi="Arial" w:cs="Arial"/>
                <w:bCs/>
                <w:sz w:val="22"/>
                <w:szCs w:val="22"/>
                <w:lang w:val="nl-NL"/>
              </w:rPr>
              <w:t>agenda efficiënt te hanteren</w:t>
            </w:r>
            <w:r>
              <w:rPr>
                <w:rFonts w:ascii="Arial" w:hAnsi="Arial" w:cs="Arial"/>
                <w:bCs/>
                <w:sz w:val="22"/>
                <w:szCs w:val="22"/>
                <w:lang w:val="nl-NL"/>
              </w:rPr>
              <w:t xml:space="preserve">. </w:t>
            </w:r>
            <w:r w:rsidR="00A9356D">
              <w:rPr>
                <w:rFonts w:ascii="Arial" w:hAnsi="Arial" w:cs="Arial"/>
                <w:bCs/>
                <w:sz w:val="22"/>
                <w:szCs w:val="22"/>
                <w:lang w:val="nl-NL"/>
              </w:rPr>
              <w:t xml:space="preserve">Het zwaartepunt van de </w:t>
            </w:r>
            <w:r w:rsidR="00146DE7">
              <w:rPr>
                <w:rFonts w:ascii="Arial" w:hAnsi="Arial" w:cs="Arial"/>
                <w:bCs/>
                <w:sz w:val="22"/>
                <w:szCs w:val="22"/>
                <w:lang w:val="nl-NL"/>
              </w:rPr>
              <w:t xml:space="preserve">stage </w:t>
            </w:r>
            <w:r w:rsidR="00A9356D">
              <w:rPr>
                <w:rFonts w:ascii="Arial" w:hAnsi="Arial" w:cs="Arial"/>
                <w:bCs/>
                <w:sz w:val="22"/>
                <w:szCs w:val="22"/>
                <w:lang w:val="nl-NL"/>
              </w:rPr>
              <w:t xml:space="preserve">ligt </w:t>
            </w:r>
            <w:r w:rsidR="00146DE7">
              <w:rPr>
                <w:rFonts w:ascii="Arial" w:hAnsi="Arial" w:cs="Arial"/>
                <w:bCs/>
                <w:sz w:val="22"/>
                <w:szCs w:val="22"/>
                <w:lang w:val="nl-NL"/>
              </w:rPr>
              <w:t xml:space="preserve">in principe </w:t>
            </w:r>
            <w:r w:rsidR="00A9356D">
              <w:rPr>
                <w:rFonts w:ascii="Arial" w:hAnsi="Arial" w:cs="Arial"/>
                <w:bCs/>
                <w:sz w:val="22"/>
                <w:szCs w:val="22"/>
                <w:lang w:val="nl-NL"/>
              </w:rPr>
              <w:t xml:space="preserve">bij </w:t>
            </w:r>
            <w:r w:rsidR="00146DE7">
              <w:rPr>
                <w:rFonts w:ascii="Arial" w:hAnsi="Arial" w:cs="Arial"/>
                <w:bCs/>
                <w:sz w:val="22"/>
                <w:szCs w:val="22"/>
                <w:lang w:val="nl-NL"/>
              </w:rPr>
              <w:t xml:space="preserve">de </w:t>
            </w:r>
            <w:r w:rsidR="00A9356D">
              <w:rPr>
                <w:rFonts w:ascii="Arial" w:hAnsi="Arial" w:cs="Arial"/>
                <w:bCs/>
                <w:sz w:val="22"/>
                <w:szCs w:val="22"/>
                <w:lang w:val="nl-NL"/>
              </w:rPr>
              <w:t xml:space="preserve">PDB. </w:t>
            </w:r>
          </w:p>
          <w:p w14:paraId="4064A09D" w14:textId="14A3EB60" w:rsidR="008F20FB" w:rsidRPr="00675633" w:rsidRDefault="008F20FB" w:rsidP="00BE01AB">
            <w:pPr>
              <w:spacing w:before="120"/>
              <w:rPr>
                <w:rFonts w:ascii="Arial" w:hAnsi="Arial" w:cs="Arial"/>
                <w:bCs/>
                <w:sz w:val="22"/>
                <w:szCs w:val="22"/>
                <w:lang w:val="nl-NL"/>
              </w:rPr>
            </w:pPr>
            <w:r>
              <w:rPr>
                <w:rFonts w:ascii="Arial" w:hAnsi="Arial" w:cs="Arial"/>
                <w:bCs/>
                <w:sz w:val="22"/>
                <w:szCs w:val="22"/>
                <w:lang w:val="nl-NL"/>
              </w:rPr>
              <w:t xml:space="preserve">Er is mogelijkheid om een eigen caseload op te bouwen voor individuele psychotherapie. </w:t>
            </w:r>
          </w:p>
        </w:tc>
      </w:tr>
    </w:tbl>
    <w:p w14:paraId="16036BD8" w14:textId="77777777" w:rsidR="00BE01AB" w:rsidRPr="00675633" w:rsidRDefault="00BE01AB" w:rsidP="00BE01AB">
      <w:pPr>
        <w:rPr>
          <w:bCs/>
          <w:sz w:val="22"/>
          <w:szCs w:val="22"/>
          <w:lang w:val="nl-NL"/>
        </w:rPr>
      </w:pPr>
    </w:p>
    <w:p w14:paraId="1C4CFC56" w14:textId="77777777" w:rsidR="00BE01AB" w:rsidRPr="00675633" w:rsidRDefault="00BE01AB" w:rsidP="00BE01AB">
      <w:pPr>
        <w:rPr>
          <w:bCs/>
          <w:sz w:val="22"/>
          <w:szCs w:val="22"/>
          <w:lang w:val="nl-NL"/>
        </w:rPr>
      </w:pPr>
    </w:p>
    <w:p w14:paraId="507931ED" w14:textId="77777777" w:rsidR="00BE01AB" w:rsidRPr="00675633" w:rsidRDefault="00BE01AB" w:rsidP="00BE01AB">
      <w:pPr>
        <w:rPr>
          <w:bCs/>
          <w:sz w:val="22"/>
          <w:szCs w:val="22"/>
          <w:lang w:val="nl-NL"/>
        </w:rPr>
      </w:pPr>
    </w:p>
    <w:sectPr w:rsidR="00BE01AB" w:rsidRPr="00675633" w:rsidSect="00BE01AB">
      <w:pgSz w:w="12240" w:h="15840"/>
      <w:pgMar w:top="1440" w:right="1474" w:bottom="1440" w:left="147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ith-Apeldoorn, SY (psy)" w:date="2025-08-29T11:07:00Z" w:initials="SS">
    <w:p w14:paraId="6A7E5734" w14:textId="77777777" w:rsidR="00861AFC" w:rsidRDefault="00064DDB" w:rsidP="00861AFC">
      <w:pPr>
        <w:pStyle w:val="Tekstopmerking"/>
      </w:pPr>
      <w:r>
        <w:rPr>
          <w:rStyle w:val="Verwijzingopmerking"/>
        </w:rPr>
        <w:annotationRef/>
      </w:r>
      <w:r w:rsidR="00861AFC">
        <w:t xml:space="preserve">Ter overweging: Alternatief is om het een stage psychotherapie te noemen. Dan ligt de focus direct duidelijk op de psychotherapie, en kun je hieronder uitleggen dat deze plaatsvindt op de PDB, evt icm ADB. Of als dat onvoldoende aansluit bij de taken op de ADB, zou je het misschien deeltijdbehandeling algemene psychiatrie, ofzo, kunnen noemen? </w:t>
      </w:r>
    </w:p>
  </w:comment>
  <w:comment w:id="1" w:author="Sloot, EC van der (psy)" w:date="2025-09-23T14:25:00Z" w:initials="ES">
    <w:p w14:paraId="630EE74D" w14:textId="77777777" w:rsidR="003C74D6" w:rsidRDefault="003C74D6" w:rsidP="003C74D6">
      <w:pPr>
        <w:pStyle w:val="Tekstopmerking"/>
      </w:pPr>
      <w:r>
        <w:rPr>
          <w:rStyle w:val="Verwijzingopmerking"/>
        </w:rPr>
        <w:annotationRef/>
      </w:r>
      <w:r>
        <w:t xml:space="preserve">Dit laat ik graag over aan de opleiders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E5734" w15:done="0"/>
  <w15:commentEx w15:paraId="630EE74D" w15:paraIdParent="6A7E5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1B2E7" w16cex:dateUtc="2025-08-29T09:07:00Z"/>
  <w16cex:commentExtensible w16cex:durableId="603B4B62" w16cex:dateUtc="2025-09-23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E5734" w16cid:durableId="03D1B2E7"/>
  <w16cid:commentId w16cid:paraId="630EE74D" w16cid:durableId="603B4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917F" w14:textId="77777777" w:rsidR="00912B08" w:rsidRDefault="00912B08" w:rsidP="00B6631B">
      <w:r>
        <w:separator/>
      </w:r>
    </w:p>
  </w:endnote>
  <w:endnote w:type="continuationSeparator" w:id="0">
    <w:p w14:paraId="527E643D" w14:textId="77777777" w:rsidR="00912B08" w:rsidRDefault="00912B08" w:rsidP="00B6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ZGCaspariT">
    <w:panose1 w:val="02000503040000020003"/>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GillSansMT">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D894" w14:textId="77777777" w:rsidR="00912B08" w:rsidRDefault="00912B08" w:rsidP="00B6631B">
      <w:r>
        <w:separator/>
      </w:r>
    </w:p>
  </w:footnote>
  <w:footnote w:type="continuationSeparator" w:id="0">
    <w:p w14:paraId="09099680" w14:textId="77777777" w:rsidR="00912B08" w:rsidRDefault="00912B08" w:rsidP="00B6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ED6"/>
    <w:multiLevelType w:val="hybridMultilevel"/>
    <w:tmpl w:val="E28242C0"/>
    <w:lvl w:ilvl="0" w:tplc="B4E690F8">
      <w:numFmt w:val="bullet"/>
      <w:lvlText w:val="-"/>
      <w:lvlJc w:val="left"/>
      <w:pPr>
        <w:tabs>
          <w:tab w:val="num" w:pos="360"/>
        </w:tabs>
        <w:ind w:left="360" w:hanging="360"/>
      </w:pPr>
      <w:rPr>
        <w:rFonts w:ascii="Cambria" w:eastAsia="Times New Roman" w:hAnsi="Cambria"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67AC7"/>
    <w:multiLevelType w:val="hybridMultilevel"/>
    <w:tmpl w:val="C700E4B0"/>
    <w:lvl w:ilvl="0" w:tplc="4406E8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AB66C6"/>
    <w:multiLevelType w:val="hybridMultilevel"/>
    <w:tmpl w:val="B282C4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640AB9"/>
    <w:multiLevelType w:val="hybridMultilevel"/>
    <w:tmpl w:val="CB54C8A2"/>
    <w:lvl w:ilvl="0" w:tplc="0F408DA2">
      <w:numFmt w:val="bullet"/>
      <w:lvlText w:val="-"/>
      <w:lvlJc w:val="left"/>
      <w:pPr>
        <w:tabs>
          <w:tab w:val="num" w:pos="360"/>
        </w:tabs>
        <w:ind w:left="360" w:hanging="360"/>
      </w:pPr>
      <w:rPr>
        <w:rFonts w:ascii="AZGCaspariT" w:eastAsia="Times New Roman" w:hAnsi="AZGCaspariT"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2743BE4"/>
    <w:multiLevelType w:val="hybridMultilevel"/>
    <w:tmpl w:val="A5C8914A"/>
    <w:lvl w:ilvl="0" w:tplc="4DBC850C">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1307F"/>
    <w:multiLevelType w:val="hybridMultilevel"/>
    <w:tmpl w:val="83BC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55085"/>
    <w:multiLevelType w:val="hybridMultilevel"/>
    <w:tmpl w:val="AC92CFEA"/>
    <w:lvl w:ilvl="0" w:tplc="0F408DA2">
      <w:numFmt w:val="bullet"/>
      <w:lvlText w:val="-"/>
      <w:lvlJc w:val="left"/>
      <w:pPr>
        <w:tabs>
          <w:tab w:val="num" w:pos="360"/>
        </w:tabs>
        <w:ind w:left="360" w:hanging="360"/>
      </w:pPr>
      <w:rPr>
        <w:rFonts w:ascii="AZGCaspariT" w:eastAsia="Times New Roman" w:hAnsi="AZGCaspariT"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621F07C2"/>
    <w:multiLevelType w:val="hybridMultilevel"/>
    <w:tmpl w:val="29BED2DC"/>
    <w:lvl w:ilvl="0" w:tplc="763E8D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CC7FB5"/>
    <w:multiLevelType w:val="hybridMultilevel"/>
    <w:tmpl w:val="E50208B4"/>
    <w:lvl w:ilvl="0" w:tplc="4DBC850C">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735BE1"/>
    <w:multiLevelType w:val="hybridMultilevel"/>
    <w:tmpl w:val="3CBA393A"/>
    <w:lvl w:ilvl="0" w:tplc="C4685CD8">
      <w:start w:val="6"/>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3F7F4A"/>
    <w:multiLevelType w:val="hybridMultilevel"/>
    <w:tmpl w:val="79B48772"/>
    <w:lvl w:ilvl="0" w:tplc="F034814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D765C2"/>
    <w:multiLevelType w:val="hybridMultilevel"/>
    <w:tmpl w:val="4CDCF30E"/>
    <w:lvl w:ilvl="0" w:tplc="FEDCC8B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A2677"/>
    <w:multiLevelType w:val="hybridMultilevel"/>
    <w:tmpl w:val="D1F89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2069376">
    <w:abstractNumId w:val="9"/>
  </w:num>
  <w:num w:numId="2" w16cid:durableId="1145899657">
    <w:abstractNumId w:val="12"/>
  </w:num>
  <w:num w:numId="3" w16cid:durableId="1446196758">
    <w:abstractNumId w:val="1"/>
  </w:num>
  <w:num w:numId="4" w16cid:durableId="1525358926">
    <w:abstractNumId w:val="5"/>
  </w:num>
  <w:num w:numId="5" w16cid:durableId="1605576682">
    <w:abstractNumId w:val="7"/>
  </w:num>
  <w:num w:numId="6" w16cid:durableId="1721662822">
    <w:abstractNumId w:val="10"/>
  </w:num>
  <w:num w:numId="7" w16cid:durableId="1814831644">
    <w:abstractNumId w:val="8"/>
  </w:num>
  <w:num w:numId="8" w16cid:durableId="1919827365">
    <w:abstractNumId w:val="0"/>
  </w:num>
  <w:num w:numId="9" w16cid:durableId="414593924">
    <w:abstractNumId w:val="3"/>
  </w:num>
  <w:num w:numId="10" w16cid:durableId="431434143">
    <w:abstractNumId w:val="4"/>
  </w:num>
  <w:num w:numId="11" w16cid:durableId="460074604">
    <w:abstractNumId w:val="11"/>
  </w:num>
  <w:num w:numId="12" w16cid:durableId="468208502">
    <w:abstractNumId w:val="2"/>
  </w:num>
  <w:num w:numId="13" w16cid:durableId="8989076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Apeldoorn, SY (psy)">
    <w15:presenceInfo w15:providerId="AD" w15:userId="S::s.y.apeldoorn@umcg.nl::8e84a880-530f-43c0-a688-c1c4d12a827b"/>
  </w15:person>
  <w15:person w15:author="Sloot, EC van der (psy)">
    <w15:presenceInfo w15:providerId="AD" w15:userId="S::e.c.van.der.sloot@umcg.nl::0b87600f-55bb-4fec-b208-adce638e90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69"/>
    <w:rsid w:val="00001DA3"/>
    <w:rsid w:val="000125DC"/>
    <w:rsid w:val="00064DDB"/>
    <w:rsid w:val="00086969"/>
    <w:rsid w:val="000A0E35"/>
    <w:rsid w:val="000C0788"/>
    <w:rsid w:val="000D0DCB"/>
    <w:rsid w:val="000D5694"/>
    <w:rsid w:val="000E2557"/>
    <w:rsid w:val="000F543E"/>
    <w:rsid w:val="00111FE7"/>
    <w:rsid w:val="00123D9B"/>
    <w:rsid w:val="001353EF"/>
    <w:rsid w:val="00146DE7"/>
    <w:rsid w:val="00157C97"/>
    <w:rsid w:val="001953FA"/>
    <w:rsid w:val="001A124B"/>
    <w:rsid w:val="001D2930"/>
    <w:rsid w:val="001D66C3"/>
    <w:rsid w:val="00205897"/>
    <w:rsid w:val="00217673"/>
    <w:rsid w:val="00234690"/>
    <w:rsid w:val="00264304"/>
    <w:rsid w:val="00266ABB"/>
    <w:rsid w:val="00272A1B"/>
    <w:rsid w:val="002755D3"/>
    <w:rsid w:val="002762DC"/>
    <w:rsid w:val="00276EAB"/>
    <w:rsid w:val="002837CF"/>
    <w:rsid w:val="002840B4"/>
    <w:rsid w:val="0029102C"/>
    <w:rsid w:val="002932DA"/>
    <w:rsid w:val="002B01A3"/>
    <w:rsid w:val="002C48E3"/>
    <w:rsid w:val="002E0CBE"/>
    <w:rsid w:val="002E53A5"/>
    <w:rsid w:val="002F10F3"/>
    <w:rsid w:val="003446D7"/>
    <w:rsid w:val="003567DD"/>
    <w:rsid w:val="003575FC"/>
    <w:rsid w:val="00363D2E"/>
    <w:rsid w:val="00363E22"/>
    <w:rsid w:val="00383632"/>
    <w:rsid w:val="00391FB9"/>
    <w:rsid w:val="003B363B"/>
    <w:rsid w:val="003C74D6"/>
    <w:rsid w:val="003D0EDC"/>
    <w:rsid w:val="003D6AA2"/>
    <w:rsid w:val="003D78D7"/>
    <w:rsid w:val="003F1057"/>
    <w:rsid w:val="004135DB"/>
    <w:rsid w:val="004205FD"/>
    <w:rsid w:val="0043788C"/>
    <w:rsid w:val="00461047"/>
    <w:rsid w:val="00462651"/>
    <w:rsid w:val="004655A3"/>
    <w:rsid w:val="00477108"/>
    <w:rsid w:val="0048104A"/>
    <w:rsid w:val="00482FD9"/>
    <w:rsid w:val="00485E8E"/>
    <w:rsid w:val="00494654"/>
    <w:rsid w:val="004B7697"/>
    <w:rsid w:val="004C653F"/>
    <w:rsid w:val="004C676E"/>
    <w:rsid w:val="004F1AE8"/>
    <w:rsid w:val="004F2D28"/>
    <w:rsid w:val="004F345D"/>
    <w:rsid w:val="004F72D6"/>
    <w:rsid w:val="00516C76"/>
    <w:rsid w:val="0052439E"/>
    <w:rsid w:val="00535E8D"/>
    <w:rsid w:val="00571ADE"/>
    <w:rsid w:val="00580A49"/>
    <w:rsid w:val="005A18B3"/>
    <w:rsid w:val="005A2F99"/>
    <w:rsid w:val="005B03DE"/>
    <w:rsid w:val="005B3C50"/>
    <w:rsid w:val="005B7DF3"/>
    <w:rsid w:val="005F027A"/>
    <w:rsid w:val="00602EAB"/>
    <w:rsid w:val="00613D86"/>
    <w:rsid w:val="00620132"/>
    <w:rsid w:val="00647E90"/>
    <w:rsid w:val="006525FE"/>
    <w:rsid w:val="00655A97"/>
    <w:rsid w:val="006721EA"/>
    <w:rsid w:val="00672269"/>
    <w:rsid w:val="00675633"/>
    <w:rsid w:val="0069142C"/>
    <w:rsid w:val="00696598"/>
    <w:rsid w:val="006C03A1"/>
    <w:rsid w:val="006E5B72"/>
    <w:rsid w:val="006E69EA"/>
    <w:rsid w:val="007044F5"/>
    <w:rsid w:val="007410C5"/>
    <w:rsid w:val="00746FA7"/>
    <w:rsid w:val="007554C5"/>
    <w:rsid w:val="007708E5"/>
    <w:rsid w:val="007749E3"/>
    <w:rsid w:val="00784B51"/>
    <w:rsid w:val="0079391F"/>
    <w:rsid w:val="007A399A"/>
    <w:rsid w:val="007C3B14"/>
    <w:rsid w:val="007F1279"/>
    <w:rsid w:val="00831BB7"/>
    <w:rsid w:val="00840F02"/>
    <w:rsid w:val="0084142E"/>
    <w:rsid w:val="00842035"/>
    <w:rsid w:val="00861AFC"/>
    <w:rsid w:val="00880E37"/>
    <w:rsid w:val="00886A9E"/>
    <w:rsid w:val="00894B35"/>
    <w:rsid w:val="008B1FF8"/>
    <w:rsid w:val="008F01E9"/>
    <w:rsid w:val="008F20FB"/>
    <w:rsid w:val="009010C3"/>
    <w:rsid w:val="00912B08"/>
    <w:rsid w:val="00916EB3"/>
    <w:rsid w:val="00921D29"/>
    <w:rsid w:val="009326FA"/>
    <w:rsid w:val="00936609"/>
    <w:rsid w:val="0094147E"/>
    <w:rsid w:val="0094235B"/>
    <w:rsid w:val="0095796D"/>
    <w:rsid w:val="00961BCC"/>
    <w:rsid w:val="00966674"/>
    <w:rsid w:val="00980F8E"/>
    <w:rsid w:val="0099410E"/>
    <w:rsid w:val="009949F7"/>
    <w:rsid w:val="009A797D"/>
    <w:rsid w:val="009D2C5D"/>
    <w:rsid w:val="009E028C"/>
    <w:rsid w:val="009F5C61"/>
    <w:rsid w:val="00A00A42"/>
    <w:rsid w:val="00A11008"/>
    <w:rsid w:val="00A36978"/>
    <w:rsid w:val="00A5524F"/>
    <w:rsid w:val="00A9356D"/>
    <w:rsid w:val="00AA4316"/>
    <w:rsid w:val="00AA649D"/>
    <w:rsid w:val="00AB2BAC"/>
    <w:rsid w:val="00AD4F66"/>
    <w:rsid w:val="00AF0DEA"/>
    <w:rsid w:val="00AF3EF1"/>
    <w:rsid w:val="00AF7B55"/>
    <w:rsid w:val="00B16A03"/>
    <w:rsid w:val="00B22ABE"/>
    <w:rsid w:val="00B259BA"/>
    <w:rsid w:val="00B300D6"/>
    <w:rsid w:val="00B5585C"/>
    <w:rsid w:val="00B6631B"/>
    <w:rsid w:val="00BB5791"/>
    <w:rsid w:val="00BC3B00"/>
    <w:rsid w:val="00BC661D"/>
    <w:rsid w:val="00BD5BA4"/>
    <w:rsid w:val="00BE01AB"/>
    <w:rsid w:val="00BE0CC8"/>
    <w:rsid w:val="00BF6732"/>
    <w:rsid w:val="00C008FC"/>
    <w:rsid w:val="00C27237"/>
    <w:rsid w:val="00C339A2"/>
    <w:rsid w:val="00C5102C"/>
    <w:rsid w:val="00C652D7"/>
    <w:rsid w:val="00C66CD4"/>
    <w:rsid w:val="00C92260"/>
    <w:rsid w:val="00CA3E36"/>
    <w:rsid w:val="00CB3469"/>
    <w:rsid w:val="00CE0C87"/>
    <w:rsid w:val="00D16672"/>
    <w:rsid w:val="00D33B97"/>
    <w:rsid w:val="00D452BA"/>
    <w:rsid w:val="00D5295D"/>
    <w:rsid w:val="00D62760"/>
    <w:rsid w:val="00D72A11"/>
    <w:rsid w:val="00D82F07"/>
    <w:rsid w:val="00D87147"/>
    <w:rsid w:val="00D8720D"/>
    <w:rsid w:val="00D938BA"/>
    <w:rsid w:val="00D976F9"/>
    <w:rsid w:val="00DA2564"/>
    <w:rsid w:val="00DB7376"/>
    <w:rsid w:val="00DC2473"/>
    <w:rsid w:val="00DD3700"/>
    <w:rsid w:val="00DE4AD2"/>
    <w:rsid w:val="00DE73B5"/>
    <w:rsid w:val="00DE7F49"/>
    <w:rsid w:val="00DF5689"/>
    <w:rsid w:val="00E00C23"/>
    <w:rsid w:val="00E21BB2"/>
    <w:rsid w:val="00E23594"/>
    <w:rsid w:val="00E270F6"/>
    <w:rsid w:val="00E46328"/>
    <w:rsid w:val="00E51EE9"/>
    <w:rsid w:val="00E53FA8"/>
    <w:rsid w:val="00E56DC8"/>
    <w:rsid w:val="00E75145"/>
    <w:rsid w:val="00E94B48"/>
    <w:rsid w:val="00EB00F2"/>
    <w:rsid w:val="00EC1B02"/>
    <w:rsid w:val="00EC43A1"/>
    <w:rsid w:val="00EC6A70"/>
    <w:rsid w:val="00ED20E9"/>
    <w:rsid w:val="00ED4C67"/>
    <w:rsid w:val="00EF0758"/>
    <w:rsid w:val="00F00BC8"/>
    <w:rsid w:val="00F02826"/>
    <w:rsid w:val="00F03FEA"/>
    <w:rsid w:val="00F26872"/>
    <w:rsid w:val="00F372E3"/>
    <w:rsid w:val="00F62F1A"/>
    <w:rsid w:val="00FA0578"/>
    <w:rsid w:val="00FF40E5"/>
    <w:rsid w:val="00FF6C61"/>
    <w:rsid w:val="312583FD"/>
    <w:rsid w:val="5D47AC8F"/>
    <w:rsid w:val="6F2E79AF"/>
    <w:rsid w:val="79F2A6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B09F25"/>
  <w15:chartTrackingRefBased/>
  <w15:docId w15:val="{F8A36FCD-438B-44F0-88E8-29BCAE71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B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F661D5"/>
    <w:rPr>
      <w:rFonts w:ascii="Tahoma" w:hAnsi="Tahoma" w:cs="Tahoma"/>
      <w:sz w:val="16"/>
      <w:szCs w:val="16"/>
    </w:rPr>
  </w:style>
  <w:style w:type="character" w:styleId="Verwijzingopmerking">
    <w:name w:val="annotation reference"/>
    <w:semiHidden/>
    <w:rsid w:val="00F661D5"/>
    <w:rPr>
      <w:sz w:val="16"/>
      <w:szCs w:val="16"/>
    </w:rPr>
  </w:style>
  <w:style w:type="paragraph" w:styleId="Tekstopmerking">
    <w:name w:val="annotation text"/>
    <w:basedOn w:val="Standaard"/>
    <w:semiHidden/>
    <w:rsid w:val="00F661D5"/>
    <w:rPr>
      <w:sz w:val="20"/>
      <w:szCs w:val="20"/>
    </w:rPr>
  </w:style>
  <w:style w:type="paragraph" w:styleId="Onderwerpvanopmerking">
    <w:name w:val="annotation subject"/>
    <w:basedOn w:val="Tekstopmerking"/>
    <w:next w:val="Tekstopmerking"/>
    <w:semiHidden/>
    <w:rsid w:val="00F661D5"/>
    <w:rPr>
      <w:b/>
      <w:bCs/>
    </w:rPr>
  </w:style>
  <w:style w:type="character" w:styleId="Zwaar">
    <w:name w:val="Strong"/>
    <w:qFormat/>
    <w:rsid w:val="00266ABB"/>
    <w:rPr>
      <w:b/>
      <w:bCs/>
    </w:rPr>
  </w:style>
  <w:style w:type="paragraph" w:styleId="Revisie">
    <w:name w:val="Revision"/>
    <w:hidden/>
    <w:uiPriority w:val="99"/>
    <w:semiHidden/>
    <w:rsid w:val="0029102C"/>
    <w:rPr>
      <w:sz w:val="24"/>
      <w:szCs w:val="24"/>
      <w:lang w:val="en-US" w:eastAsia="en-US"/>
    </w:rPr>
  </w:style>
  <w:style w:type="paragraph" w:styleId="Lijstalinea">
    <w:name w:val="List Paragraph"/>
    <w:basedOn w:val="Standaard"/>
    <w:uiPriority w:val="34"/>
    <w:qFormat/>
    <w:rsid w:val="00D82F07"/>
    <w:pPr>
      <w:ind w:left="720"/>
      <w:contextualSpacing/>
    </w:pPr>
  </w:style>
  <w:style w:type="paragraph" w:styleId="Koptekst">
    <w:name w:val="header"/>
    <w:basedOn w:val="Standaard"/>
    <w:link w:val="KoptekstChar"/>
    <w:rsid w:val="007044F5"/>
    <w:pPr>
      <w:tabs>
        <w:tab w:val="center" w:pos="4680"/>
        <w:tab w:val="right" w:pos="9360"/>
      </w:tabs>
    </w:pPr>
  </w:style>
  <w:style w:type="character" w:customStyle="1" w:styleId="KoptekstChar">
    <w:name w:val="Koptekst Char"/>
    <w:basedOn w:val="Standaardalinea-lettertype"/>
    <w:link w:val="Koptekst"/>
    <w:rsid w:val="007044F5"/>
    <w:rPr>
      <w:sz w:val="24"/>
      <w:szCs w:val="24"/>
      <w:lang w:val="en-US" w:eastAsia="en-US"/>
    </w:rPr>
  </w:style>
  <w:style w:type="paragraph" w:styleId="Voettekst">
    <w:name w:val="footer"/>
    <w:basedOn w:val="Standaard"/>
    <w:link w:val="VoettekstChar"/>
    <w:rsid w:val="007044F5"/>
    <w:pPr>
      <w:tabs>
        <w:tab w:val="center" w:pos="4680"/>
        <w:tab w:val="right" w:pos="9360"/>
      </w:tabs>
    </w:pPr>
  </w:style>
  <w:style w:type="character" w:customStyle="1" w:styleId="VoettekstChar">
    <w:name w:val="Voettekst Char"/>
    <w:basedOn w:val="Standaardalinea-lettertype"/>
    <w:link w:val="Voettekst"/>
    <w:rsid w:val="007044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764CEEC052B43A0F9D6940645AD20" ma:contentTypeVersion="13" ma:contentTypeDescription="Create a new document." ma:contentTypeScope="" ma:versionID="36b8f64f24ec5632e68597be6b692c1c">
  <xsd:schema xmlns:xsd="http://www.w3.org/2001/XMLSchema" xmlns:xs="http://www.w3.org/2001/XMLSchema" xmlns:p="http://schemas.microsoft.com/office/2006/metadata/properties" xmlns:ns2="deaad148-bcae-497b-8ebf-09ed6521b56f" xmlns:ns3="e7a1e58f-25d8-49a0-a613-529d02d23e7a" targetNamespace="http://schemas.microsoft.com/office/2006/metadata/properties" ma:root="true" ma:fieldsID="eb3b38f53bb4f78e7f122bd8a465da17" ns2:_="" ns3:_="">
    <xsd:import namespace="deaad148-bcae-497b-8ebf-09ed6521b56f"/>
    <xsd:import namespace="e7a1e58f-25d8-49a0-a613-529d02d23e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ad148-bcae-497b-8ebf-09ed6521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1e58f-25d8-49a0-a613-529d02d23e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5cadeb-41d7-4970-9aea-3a2c59719f48}" ma:internalName="TaxCatchAll" ma:showField="CatchAllData" ma:web="e7a1e58f-25d8-49a0-a613-529d02d23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aad148-bcae-497b-8ebf-09ed6521b56f">
      <Terms xmlns="http://schemas.microsoft.com/office/infopath/2007/PartnerControls"/>
    </lcf76f155ced4ddcb4097134ff3c332f>
    <TaxCatchAll xmlns="e7a1e58f-25d8-49a0-a613-529d02d23e7a" xsi:nil="true"/>
  </documentManagement>
</p:properties>
</file>

<file path=customXml/itemProps1.xml><?xml version="1.0" encoding="utf-8"?>
<ds:datastoreItem xmlns:ds="http://schemas.openxmlformats.org/officeDocument/2006/customXml" ds:itemID="{D710D1B7-20F3-463A-A69F-379A16503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ad148-bcae-497b-8ebf-09ed6521b56f"/>
    <ds:schemaRef ds:uri="e7a1e58f-25d8-49a0-a613-529d02d23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492DB-E9DD-4F21-8606-94E5A9D3CD28}">
  <ds:schemaRefs>
    <ds:schemaRef ds:uri="http://schemas.microsoft.com/sharepoint/v3/contenttype/forms"/>
  </ds:schemaRefs>
</ds:datastoreItem>
</file>

<file path=customXml/itemProps3.xml><?xml version="1.0" encoding="utf-8"?>
<ds:datastoreItem xmlns:ds="http://schemas.openxmlformats.org/officeDocument/2006/customXml" ds:itemID="{8F55BAF6-7874-4474-814F-EAC95CF8817D}">
  <ds:schemaRefs>
    <ds:schemaRef ds:uri="http://schemas.microsoft.com/office/2006/metadata/properties"/>
    <ds:schemaRef ds:uri="http://schemas.microsoft.com/office/infopath/2007/PartnerControls"/>
    <ds:schemaRef ds:uri="deaad148-bcae-497b-8ebf-09ed6521b56f"/>
    <ds:schemaRef ds:uri="e7a1e58f-25d8-49a0-a613-529d02d23e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1687</Words>
  <Characters>9279</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Stagebeschrijving UCP – UMC Groningen</vt:lpstr>
    </vt:vector>
  </TitlesOfParts>
  <Company>Universitair Medisch Centrum Groningen</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Stagebeschrijving UCP – UMC Groningen</dc:title>
  <dc:subject/>
  <dc:creator>schoeversra</dc:creator>
  <cp:keywords/>
  <cp:lastModifiedBy>Sloot, EC van der (psy)</cp:lastModifiedBy>
  <cp:revision>1</cp:revision>
  <cp:lastPrinted>2011-03-30T00:24:00Z</cp:lastPrinted>
  <dcterms:created xsi:type="dcterms:W3CDTF">2025-09-23T03:35:00Z</dcterms:created>
  <dcterms:modified xsi:type="dcterms:W3CDTF">2025-09-23T12:35:00Z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0x0101002A9764CEEC052B43A0F9D6940645AD20</vt:lpwstr>
  </property>
  <property fmtid="{D5CDD505-2E9C-101B-9397-08002B2CF9AE}" pid="3" name="MediaServiceImageTags">
    <vt:lpwstr/>
  </property>
</Properties>
</file>