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2E2" w:rsidRPr="003E3274" w:rsidRDefault="009A02E2" w:rsidP="009A02E2">
      <w:pPr>
        <w:pStyle w:val="Kop2"/>
        <w:rPr>
          <w:rFonts w:asciiTheme="minorHAnsi" w:hAnsiTheme="minorHAnsi"/>
          <w:color w:val="0070C0"/>
          <w:lang w:val="en-US"/>
        </w:rPr>
      </w:pPr>
      <w:bookmarkStart w:id="0" w:name="_Toc400635554"/>
      <w:r w:rsidRPr="003E3274">
        <w:rPr>
          <w:rFonts w:asciiTheme="minorHAnsi" w:hAnsiTheme="minorHAnsi"/>
          <w:color w:val="0070C0"/>
          <w:lang w:val="en-US"/>
        </w:rPr>
        <w:t>Stage Equator Foundation Diemen</w:t>
      </w:r>
      <w:bookmarkEnd w:id="0"/>
    </w:p>
    <w:p w:rsidR="009A02E2" w:rsidRPr="00354689" w:rsidRDefault="009A02E2" w:rsidP="009A02E2">
      <w:pPr>
        <w:pStyle w:val="Geenafstand"/>
        <w:spacing w:line="276" w:lineRule="auto"/>
        <w:rPr>
          <w:rFonts w:asciiTheme="minorHAnsi" w:hAnsiTheme="minorHAnsi"/>
          <w:b/>
          <w:color w:val="365F91" w:themeColor="accent1" w:themeShade="BF"/>
          <w:sz w:val="20"/>
          <w:szCs w:val="20"/>
          <w:lang w:val="nl-NL"/>
        </w:rPr>
      </w:pPr>
      <w:r w:rsidRPr="00354689">
        <w:rPr>
          <w:rFonts w:asciiTheme="minorHAnsi" w:hAnsiTheme="minorHAnsi"/>
          <w:b/>
          <w:color w:val="365F91" w:themeColor="accent1" w:themeShade="BF"/>
          <w:sz w:val="20"/>
          <w:szCs w:val="20"/>
          <w:lang w:val="nl-NL"/>
        </w:rPr>
        <w:t>Soort stage</w:t>
      </w:r>
    </w:p>
    <w:p w:rsidR="009A02E2" w:rsidRPr="00354689" w:rsidRDefault="009A02E2" w:rsidP="009A02E2">
      <w:pPr>
        <w:pStyle w:val="Geenafstand"/>
        <w:spacing w:line="276" w:lineRule="auto"/>
        <w:rPr>
          <w:rFonts w:asciiTheme="minorHAnsi" w:hAnsiTheme="minorHAnsi"/>
          <w:sz w:val="20"/>
          <w:szCs w:val="20"/>
          <w:lang w:val="nl-NL"/>
        </w:rPr>
      </w:pPr>
      <w:r w:rsidRPr="00354689">
        <w:rPr>
          <w:rFonts w:asciiTheme="minorHAnsi" w:hAnsiTheme="minorHAnsi"/>
          <w:sz w:val="20"/>
          <w:szCs w:val="20"/>
          <w:lang w:val="nl-NL"/>
        </w:rPr>
        <w:t>Aandachtsgebied volwassenen. Stage psychotherapie en psychosociale behandeling en rehabilitatie van vluchtelingen en slachtoffers van mensenhandel met trauma-gerelateerde klachten - ambulant</w:t>
      </w:r>
    </w:p>
    <w:p w:rsidR="009A02E2" w:rsidRDefault="009A02E2" w:rsidP="009A02E2">
      <w:pPr>
        <w:pStyle w:val="Geenafstand"/>
        <w:spacing w:line="276" w:lineRule="auto"/>
        <w:rPr>
          <w:rFonts w:asciiTheme="minorHAnsi" w:hAnsiTheme="minorHAnsi"/>
          <w:b/>
          <w:color w:val="365F91" w:themeColor="accent1" w:themeShade="BF"/>
          <w:sz w:val="20"/>
          <w:szCs w:val="20"/>
          <w:lang w:val="nl-NL"/>
        </w:rPr>
      </w:pPr>
    </w:p>
    <w:p w:rsidR="009A02E2" w:rsidRPr="00354689" w:rsidRDefault="009A02E2" w:rsidP="009A02E2">
      <w:pPr>
        <w:pStyle w:val="Geenafstand"/>
        <w:spacing w:line="276" w:lineRule="auto"/>
        <w:rPr>
          <w:rFonts w:asciiTheme="minorHAnsi" w:hAnsiTheme="minorHAnsi"/>
          <w:b/>
          <w:color w:val="365F91" w:themeColor="accent1" w:themeShade="BF"/>
          <w:sz w:val="20"/>
          <w:szCs w:val="20"/>
          <w:lang w:val="nl-NL"/>
        </w:rPr>
      </w:pPr>
      <w:r w:rsidRPr="00354689">
        <w:rPr>
          <w:rFonts w:asciiTheme="minorHAnsi" w:hAnsiTheme="minorHAnsi"/>
          <w:b/>
          <w:color w:val="365F91" w:themeColor="accent1" w:themeShade="BF"/>
          <w:sz w:val="20"/>
          <w:szCs w:val="20"/>
          <w:lang w:val="nl-NL"/>
        </w:rPr>
        <w:t>Naam en locatie van de afdeling</w:t>
      </w:r>
    </w:p>
    <w:p w:rsidR="009A02E2" w:rsidRPr="00354689" w:rsidRDefault="009A02E2" w:rsidP="009A02E2">
      <w:pPr>
        <w:pStyle w:val="Geenafstand"/>
        <w:spacing w:line="276" w:lineRule="auto"/>
        <w:rPr>
          <w:rFonts w:asciiTheme="minorHAnsi" w:hAnsiTheme="minorHAnsi"/>
          <w:sz w:val="20"/>
          <w:szCs w:val="20"/>
          <w:lang w:val="nl-NL"/>
        </w:rPr>
      </w:pPr>
      <w:r w:rsidRPr="00354689">
        <w:rPr>
          <w:rFonts w:asciiTheme="minorHAnsi" w:hAnsiTheme="minorHAnsi"/>
          <w:sz w:val="20"/>
          <w:szCs w:val="20"/>
          <w:lang w:val="nl-NL"/>
        </w:rPr>
        <w:t xml:space="preserve">Equator Foundation, Diemen. </w:t>
      </w:r>
    </w:p>
    <w:p w:rsidR="009A02E2" w:rsidRPr="00354689" w:rsidRDefault="009A02E2" w:rsidP="009A02E2">
      <w:pPr>
        <w:pStyle w:val="Geenafstand"/>
        <w:spacing w:line="276" w:lineRule="auto"/>
        <w:rPr>
          <w:rFonts w:asciiTheme="minorHAnsi" w:hAnsiTheme="minorHAnsi"/>
          <w:b/>
          <w:sz w:val="20"/>
          <w:szCs w:val="20"/>
          <w:lang w:val="nl-NL"/>
        </w:rPr>
      </w:pPr>
      <w:r w:rsidRPr="00354689">
        <w:rPr>
          <w:rFonts w:asciiTheme="minorHAnsi" w:hAnsiTheme="minorHAnsi"/>
          <w:b/>
          <w:sz w:val="20"/>
          <w:szCs w:val="20"/>
          <w:lang w:val="nl-NL"/>
        </w:rPr>
        <w:tab/>
      </w:r>
    </w:p>
    <w:p w:rsidR="009A02E2" w:rsidRPr="00354689" w:rsidRDefault="009A02E2" w:rsidP="009A02E2">
      <w:pPr>
        <w:pStyle w:val="Geenafstand"/>
        <w:spacing w:line="276" w:lineRule="auto"/>
        <w:rPr>
          <w:rFonts w:asciiTheme="minorHAnsi" w:hAnsiTheme="minorHAnsi" w:cs="Arial"/>
          <w:b/>
          <w:color w:val="365F91" w:themeColor="accent1" w:themeShade="BF"/>
          <w:sz w:val="20"/>
          <w:szCs w:val="20"/>
          <w:lang w:val="nl-NL"/>
        </w:rPr>
      </w:pPr>
      <w:r w:rsidRPr="00354689">
        <w:rPr>
          <w:rFonts w:asciiTheme="minorHAnsi" w:hAnsiTheme="minorHAnsi" w:cs="Arial"/>
          <w:b/>
          <w:color w:val="365F91" w:themeColor="accent1" w:themeShade="BF"/>
          <w:sz w:val="20"/>
          <w:szCs w:val="20"/>
          <w:lang w:val="nl-NL"/>
        </w:rPr>
        <w:t>Doelstelling van de afdeling, doelgroep en verwijzers</w:t>
      </w:r>
    </w:p>
    <w:p w:rsidR="009A02E2" w:rsidRPr="00354689" w:rsidRDefault="009A02E2" w:rsidP="009A02E2">
      <w:pPr>
        <w:pStyle w:val="Geenafstand"/>
        <w:spacing w:line="276" w:lineRule="auto"/>
        <w:rPr>
          <w:rFonts w:asciiTheme="minorHAnsi" w:hAnsiTheme="minorHAnsi" w:cs="Arial"/>
          <w:sz w:val="20"/>
          <w:szCs w:val="20"/>
          <w:lang w:val="nl-NL"/>
        </w:rPr>
      </w:pPr>
      <w:r w:rsidRPr="00354689">
        <w:rPr>
          <w:rFonts w:asciiTheme="minorHAnsi" w:hAnsiTheme="minorHAnsi"/>
          <w:noProof/>
          <w:sz w:val="20"/>
          <w:szCs w:val="20"/>
          <w:lang w:val="nl-NL"/>
        </w:rPr>
        <w:t xml:space="preserve">Equator biedt behandeling aan vluchtelingen van oorlogs- en politiek geweld en slachtoffers van mensenhandel en recent sexueel geweld met trauma-gerelateerde klachten. Als specialistische GGZ heeft de instelling een bereik in de wijde regio, met voornamelijk verwijzingen </w:t>
      </w:r>
      <w:r w:rsidRPr="00354689">
        <w:rPr>
          <w:rFonts w:asciiTheme="minorHAnsi" w:hAnsiTheme="minorHAnsi" w:cs="Arial"/>
          <w:sz w:val="20"/>
          <w:szCs w:val="20"/>
          <w:lang w:val="nl-NL"/>
        </w:rPr>
        <w:t xml:space="preserve">voornamelijk vanuit de basis- en specialistische GGZ. </w:t>
      </w:r>
    </w:p>
    <w:p w:rsidR="009A02E2" w:rsidRPr="00354689" w:rsidRDefault="009A02E2" w:rsidP="009A02E2">
      <w:pPr>
        <w:pStyle w:val="Geenafstand"/>
        <w:spacing w:line="276" w:lineRule="auto"/>
        <w:rPr>
          <w:rFonts w:asciiTheme="minorHAnsi" w:hAnsiTheme="minorHAnsi"/>
          <w:noProof/>
          <w:sz w:val="20"/>
          <w:szCs w:val="20"/>
          <w:lang w:val="nl-NL"/>
        </w:rPr>
      </w:pPr>
      <w:r w:rsidRPr="00354689">
        <w:rPr>
          <w:rFonts w:asciiTheme="minorHAnsi" w:hAnsiTheme="minorHAnsi"/>
          <w:noProof/>
          <w:sz w:val="20"/>
          <w:szCs w:val="20"/>
          <w:lang w:val="nl-NL"/>
        </w:rPr>
        <w:t xml:space="preserve">Als uitgangspunt voor behandeling geldt het gegeven dat systematisch geweld en onvrijwillige migratie zowel de mentale toestand als de sociale identiteit aantasten. De behandeling richt zich daarom tegelijkertijd op mentaal herstel en maatschappelijke binding, en de benadering volgt een rehabilitatiemodel. In het behandelprogramma zijn psychiatrische, psychotherapeutische, sociale en functiegerichte elementen geïntegreerd. </w:t>
      </w:r>
    </w:p>
    <w:p w:rsidR="009A02E2" w:rsidRPr="00354689" w:rsidRDefault="009A02E2" w:rsidP="009A02E2">
      <w:pPr>
        <w:pStyle w:val="Geenafstand"/>
        <w:spacing w:line="276" w:lineRule="auto"/>
        <w:rPr>
          <w:rFonts w:asciiTheme="minorHAnsi" w:hAnsiTheme="minorHAnsi" w:cs="Arial"/>
          <w:noProof/>
          <w:sz w:val="20"/>
          <w:szCs w:val="20"/>
          <w:lang w:val="nl-NL"/>
        </w:rPr>
      </w:pPr>
      <w:r w:rsidRPr="00354689">
        <w:rPr>
          <w:rFonts w:asciiTheme="minorHAnsi" w:hAnsiTheme="minorHAnsi" w:cs="Arial"/>
          <w:noProof/>
          <w:sz w:val="20"/>
          <w:szCs w:val="20"/>
          <w:lang w:val="nl-NL"/>
        </w:rPr>
        <w:t xml:space="preserve">Equator verzorgt preventieve activiteiten, een diagnostisch programma, een rehabilitatiegerichte dagbehandeling en ambulante behandelingen. De volgende behandelmethoden worden in wisselende combinatie en al dan niet in groepsverband toegepast: ondersteunende/stabiliserende gespreksvoering; farmacotherapie; trauma-gerichte psychotherapie (Cognitieve Gedragstherapie; Narrative Exposure Therapy (NET); EMDR); op de persoonlijkheid gerichte psychotherapie; stabilisatiecursus; therapeutische vrouwengroep; sociotherapie; psycho-educatie; maatschappij-oriëntatie; psychomotorische therapie (sport/spel, concentratie/ontspanning, agressieregulatie); maatschappelijk werk ondersteuning; ergotherapie en trajectbegeleiding; Nederlandse taaloefening. Behandelgroepen zijn gemengd qua leeftijd (≥ 18 jr) en herkomst. </w:t>
      </w:r>
    </w:p>
    <w:p w:rsidR="009A02E2" w:rsidRPr="00354689" w:rsidRDefault="009A02E2" w:rsidP="009A02E2">
      <w:pPr>
        <w:pStyle w:val="Geenafstand"/>
        <w:spacing w:line="276" w:lineRule="auto"/>
        <w:rPr>
          <w:rFonts w:asciiTheme="minorHAnsi" w:hAnsiTheme="minorHAnsi"/>
          <w:noProof/>
          <w:lang w:val="nl-NL"/>
        </w:rPr>
      </w:pPr>
      <w:r w:rsidRPr="00354689">
        <w:rPr>
          <w:rFonts w:asciiTheme="minorHAnsi" w:hAnsiTheme="minorHAnsi"/>
          <w:noProof/>
          <w:sz w:val="20"/>
          <w:szCs w:val="20"/>
          <w:lang w:val="nl-NL"/>
        </w:rPr>
        <w:t>Naast haar behandelfunctie fungeert Equator als laboratorium voor het ontwikkelen en wetenschappelijk onderbouwen van geïntegreerde behandel-/rehabilitatiemethoden, ook ten behoeve van internationale post-conflictgebieden</w:t>
      </w:r>
      <w:r w:rsidRPr="00354689">
        <w:rPr>
          <w:rFonts w:asciiTheme="minorHAnsi" w:hAnsiTheme="minorHAnsi"/>
          <w:noProof/>
          <w:lang w:val="nl-NL"/>
        </w:rPr>
        <w:t xml:space="preserve">. </w:t>
      </w:r>
    </w:p>
    <w:p w:rsidR="009A02E2" w:rsidRDefault="009A02E2" w:rsidP="009A02E2">
      <w:pPr>
        <w:pStyle w:val="Geenafstand"/>
        <w:spacing w:line="276" w:lineRule="auto"/>
        <w:rPr>
          <w:rFonts w:asciiTheme="minorHAnsi" w:hAnsiTheme="minorHAnsi"/>
          <w:b/>
          <w:color w:val="365F91" w:themeColor="accent1" w:themeShade="BF"/>
          <w:sz w:val="20"/>
          <w:szCs w:val="20"/>
          <w:lang w:val="nl-NL"/>
        </w:rPr>
      </w:pPr>
    </w:p>
    <w:p w:rsidR="009A02E2" w:rsidRPr="00354689" w:rsidRDefault="009A02E2" w:rsidP="009A02E2">
      <w:pPr>
        <w:pStyle w:val="Geenafstand"/>
        <w:spacing w:line="276" w:lineRule="auto"/>
        <w:rPr>
          <w:rFonts w:asciiTheme="minorHAnsi" w:hAnsiTheme="minorHAnsi"/>
          <w:b/>
          <w:color w:val="365F91" w:themeColor="accent1" w:themeShade="BF"/>
          <w:sz w:val="20"/>
          <w:szCs w:val="20"/>
          <w:lang w:val="nl-NL"/>
        </w:rPr>
      </w:pPr>
      <w:r w:rsidRPr="00354689">
        <w:rPr>
          <w:rFonts w:asciiTheme="minorHAnsi" w:hAnsiTheme="minorHAnsi"/>
          <w:b/>
          <w:color w:val="365F91" w:themeColor="accent1" w:themeShade="BF"/>
          <w:sz w:val="20"/>
          <w:szCs w:val="20"/>
          <w:lang w:val="nl-NL"/>
        </w:rPr>
        <w:t xml:space="preserve">Teamsamenstelling </w:t>
      </w:r>
    </w:p>
    <w:p w:rsidR="009A02E2" w:rsidRPr="00354689" w:rsidRDefault="009A02E2" w:rsidP="009A02E2">
      <w:pPr>
        <w:pStyle w:val="Geenafstand"/>
        <w:spacing w:line="276" w:lineRule="auto"/>
        <w:rPr>
          <w:rFonts w:asciiTheme="minorHAnsi" w:hAnsiTheme="minorHAnsi"/>
          <w:noProof/>
          <w:sz w:val="20"/>
          <w:szCs w:val="20"/>
          <w:lang w:val="nl-NL"/>
        </w:rPr>
      </w:pPr>
      <w:r w:rsidRPr="00354689">
        <w:rPr>
          <w:rFonts w:asciiTheme="minorHAnsi" w:hAnsiTheme="minorHAnsi"/>
          <w:noProof/>
          <w:sz w:val="20"/>
          <w:szCs w:val="20"/>
          <w:lang w:val="nl-NL"/>
        </w:rPr>
        <w:t>Equator, ontstaan binnen het AMC, heeft een lange opleidingstraditie. Dr. W.F. Scholte, leidinggevend psychiater, is ruim 25 jaar als supervisor en docent betrokken bij de opleiding Psychiatrie, en verzorgt verschillende cursorische onderdelen binnen de opleiding van het Amsterdamse consortium. Het team bestaat verder uit een tweede psychiater (R. Aarts), (GZ-)psychologen/psychotherapeuten, anios-en, maatschappelijk werkenden, psychomotorisch therapeuten, orthopedagogen en een ergoptherapeut. Er zijn ook psychologen i.o. , huisartsen i.o. en co-assistenten werkzaam.</w:t>
      </w:r>
    </w:p>
    <w:p w:rsidR="009A02E2" w:rsidRPr="00354689" w:rsidRDefault="009A02E2" w:rsidP="009A02E2">
      <w:pPr>
        <w:pStyle w:val="Geenafstand"/>
        <w:spacing w:line="276" w:lineRule="auto"/>
        <w:rPr>
          <w:rFonts w:asciiTheme="minorHAnsi" w:hAnsiTheme="minorHAnsi"/>
          <w:noProof/>
          <w:sz w:val="20"/>
          <w:szCs w:val="20"/>
          <w:lang w:val="nl-NL"/>
        </w:rPr>
      </w:pPr>
    </w:p>
    <w:p w:rsidR="009A02E2" w:rsidRPr="00354689" w:rsidRDefault="009A02E2" w:rsidP="009A02E2">
      <w:pPr>
        <w:pStyle w:val="Geenafstand"/>
        <w:spacing w:line="276" w:lineRule="auto"/>
        <w:rPr>
          <w:rFonts w:asciiTheme="minorHAnsi" w:hAnsiTheme="minorHAnsi"/>
          <w:b/>
          <w:noProof/>
          <w:color w:val="365F91" w:themeColor="accent1" w:themeShade="BF"/>
          <w:sz w:val="20"/>
          <w:szCs w:val="20"/>
          <w:lang w:val="nl-NL"/>
        </w:rPr>
      </w:pPr>
      <w:r w:rsidRPr="00354689">
        <w:rPr>
          <w:rFonts w:asciiTheme="minorHAnsi" w:hAnsiTheme="minorHAnsi"/>
          <w:b/>
          <w:noProof/>
          <w:color w:val="365F91" w:themeColor="accent1" w:themeShade="BF"/>
          <w:sz w:val="20"/>
          <w:szCs w:val="20"/>
          <w:lang w:val="nl-NL"/>
        </w:rPr>
        <w:t xml:space="preserve">Specifieke leerdoelen van de </w:t>
      </w:r>
      <w:r>
        <w:rPr>
          <w:rFonts w:asciiTheme="minorHAnsi" w:hAnsiTheme="minorHAnsi"/>
          <w:b/>
          <w:noProof/>
          <w:color w:val="365F91" w:themeColor="accent1" w:themeShade="BF"/>
          <w:sz w:val="20"/>
          <w:szCs w:val="20"/>
          <w:lang w:val="nl-NL"/>
        </w:rPr>
        <w:t>AIOS</w:t>
      </w:r>
    </w:p>
    <w:p w:rsidR="009A02E2" w:rsidRPr="00354689" w:rsidRDefault="009A02E2" w:rsidP="009A02E2">
      <w:pPr>
        <w:pStyle w:val="Geenafstand"/>
        <w:spacing w:line="276" w:lineRule="auto"/>
        <w:rPr>
          <w:rFonts w:asciiTheme="minorHAnsi" w:hAnsiTheme="minorHAnsi"/>
          <w:noProof/>
          <w:sz w:val="20"/>
          <w:szCs w:val="20"/>
          <w:lang w:val="nl-NL"/>
        </w:rPr>
      </w:pPr>
      <w:r w:rsidRPr="00354689">
        <w:rPr>
          <w:rFonts w:asciiTheme="minorHAnsi" w:hAnsiTheme="minorHAnsi"/>
          <w:noProof/>
          <w:sz w:val="20"/>
          <w:szCs w:val="20"/>
          <w:lang w:val="nl-NL"/>
        </w:rPr>
        <w:t>Transculturele psychiatrische diagnostiek en kennis van (psychotherapeutische) behandelmethoden t.b.v</w:t>
      </w:r>
      <w:r w:rsidRPr="00354689">
        <w:rPr>
          <w:rFonts w:asciiTheme="minorHAnsi" w:hAnsiTheme="minorHAnsi"/>
          <w:noProof/>
          <w:color w:val="FF0000"/>
          <w:sz w:val="20"/>
          <w:szCs w:val="20"/>
          <w:lang w:val="nl-NL"/>
        </w:rPr>
        <w:t>.</w:t>
      </w:r>
      <w:r w:rsidRPr="00354689">
        <w:rPr>
          <w:rFonts w:asciiTheme="minorHAnsi" w:hAnsiTheme="minorHAnsi"/>
          <w:noProof/>
          <w:sz w:val="20"/>
          <w:szCs w:val="20"/>
          <w:lang w:val="nl-NL"/>
        </w:rPr>
        <w:t xml:space="preserve"> indicatiestelling voor behandeling.</w:t>
      </w:r>
    </w:p>
    <w:p w:rsidR="009A02E2" w:rsidRPr="00354689" w:rsidRDefault="009A02E2" w:rsidP="009A02E2">
      <w:pPr>
        <w:pStyle w:val="Geenafstand"/>
        <w:spacing w:line="276" w:lineRule="auto"/>
        <w:rPr>
          <w:rFonts w:asciiTheme="minorHAnsi" w:hAnsiTheme="minorHAnsi"/>
          <w:noProof/>
          <w:sz w:val="20"/>
          <w:szCs w:val="20"/>
          <w:lang w:val="nl-NL"/>
        </w:rPr>
      </w:pPr>
      <w:r w:rsidRPr="00354689">
        <w:rPr>
          <w:rFonts w:asciiTheme="minorHAnsi" w:hAnsiTheme="minorHAnsi"/>
          <w:noProof/>
          <w:sz w:val="20"/>
          <w:szCs w:val="20"/>
          <w:lang w:val="nl-NL"/>
        </w:rPr>
        <w:t>Op rehabilitatie gerichte behandelmethoden: medisch-psychiatrisch; stabiliserende en ondersteunende psychotherapie voor complexe PTSS en comorbide stoornissen vanuit een cognitief gedragstherapeutisch kader; traumagerichte psychotherapie (NET of EMDR); ondersteuning bij aan migratie en vluchtelingschap gebonden maatschappelijke problematiek.</w:t>
      </w:r>
    </w:p>
    <w:p w:rsidR="009A02E2" w:rsidRPr="00354689" w:rsidRDefault="009A02E2" w:rsidP="009A02E2">
      <w:pPr>
        <w:pStyle w:val="Geenafstand"/>
        <w:spacing w:line="276" w:lineRule="auto"/>
        <w:rPr>
          <w:rFonts w:asciiTheme="minorHAnsi" w:hAnsiTheme="minorHAnsi"/>
          <w:noProof/>
          <w:sz w:val="20"/>
          <w:szCs w:val="20"/>
          <w:lang w:val="nl-NL"/>
        </w:rPr>
      </w:pPr>
      <w:r w:rsidRPr="00354689">
        <w:rPr>
          <w:rFonts w:asciiTheme="minorHAnsi" w:hAnsiTheme="minorHAnsi"/>
          <w:noProof/>
          <w:sz w:val="20"/>
          <w:szCs w:val="20"/>
          <w:lang w:val="nl-NL"/>
        </w:rPr>
        <w:t>Het ontwikkelen van de rol van psychiater in een multidisciplinair team.</w:t>
      </w:r>
    </w:p>
    <w:p w:rsidR="009A02E2" w:rsidRDefault="009A02E2" w:rsidP="009A02E2">
      <w:pPr>
        <w:pStyle w:val="Geenafstand"/>
        <w:spacing w:line="276" w:lineRule="auto"/>
        <w:rPr>
          <w:rFonts w:asciiTheme="minorHAnsi" w:hAnsiTheme="minorHAnsi"/>
          <w:b/>
          <w:noProof/>
          <w:color w:val="365F91" w:themeColor="accent1" w:themeShade="BF"/>
          <w:sz w:val="20"/>
          <w:szCs w:val="20"/>
          <w:lang w:val="nl-NL"/>
        </w:rPr>
      </w:pPr>
    </w:p>
    <w:p w:rsidR="009A02E2" w:rsidRPr="00354689" w:rsidRDefault="009A02E2" w:rsidP="009A02E2">
      <w:pPr>
        <w:pStyle w:val="Geenafstand"/>
        <w:spacing w:line="276" w:lineRule="auto"/>
        <w:rPr>
          <w:rFonts w:asciiTheme="minorHAnsi" w:hAnsiTheme="minorHAnsi"/>
          <w:b/>
          <w:noProof/>
          <w:color w:val="365F91" w:themeColor="accent1" w:themeShade="BF"/>
          <w:sz w:val="20"/>
          <w:szCs w:val="20"/>
          <w:lang w:val="nl-NL"/>
        </w:rPr>
      </w:pPr>
      <w:r w:rsidRPr="00354689">
        <w:rPr>
          <w:rFonts w:asciiTheme="minorHAnsi" w:hAnsiTheme="minorHAnsi"/>
          <w:b/>
          <w:noProof/>
          <w:color w:val="365F91" w:themeColor="accent1" w:themeShade="BF"/>
          <w:sz w:val="20"/>
          <w:szCs w:val="20"/>
          <w:lang w:val="nl-NL"/>
        </w:rPr>
        <w:t>Taken van</w:t>
      </w:r>
      <w:r>
        <w:rPr>
          <w:rFonts w:asciiTheme="minorHAnsi" w:hAnsiTheme="minorHAnsi"/>
          <w:b/>
          <w:noProof/>
          <w:color w:val="365F91" w:themeColor="accent1" w:themeShade="BF"/>
          <w:sz w:val="20"/>
          <w:szCs w:val="20"/>
          <w:lang w:val="nl-NL"/>
        </w:rPr>
        <w:t xml:space="preserve"> de AIOS</w:t>
      </w:r>
    </w:p>
    <w:p w:rsidR="009A02E2" w:rsidRPr="00354689" w:rsidRDefault="009A02E2" w:rsidP="009A02E2">
      <w:pPr>
        <w:pStyle w:val="Geenafstand"/>
        <w:spacing w:line="276" w:lineRule="auto"/>
        <w:rPr>
          <w:rFonts w:asciiTheme="minorHAnsi" w:hAnsiTheme="minorHAnsi"/>
          <w:noProof/>
          <w:sz w:val="20"/>
          <w:szCs w:val="20"/>
          <w:lang w:val="nl-NL"/>
        </w:rPr>
      </w:pPr>
      <w:r w:rsidRPr="00354689">
        <w:rPr>
          <w:rFonts w:asciiTheme="minorHAnsi" w:hAnsiTheme="minorHAnsi"/>
          <w:noProof/>
          <w:sz w:val="20"/>
          <w:szCs w:val="20"/>
          <w:lang w:val="nl-NL"/>
        </w:rPr>
        <w:lastRenderedPageBreak/>
        <w:t xml:space="preserve">Het verzorgen van 1 of 2 intakegesprekken per week, de medisch-psychiatrische behandeling van tenminste 15 poliklinische patiënten. </w:t>
      </w:r>
      <w:r w:rsidRPr="00354689">
        <w:rPr>
          <w:rFonts w:asciiTheme="minorHAnsi" w:hAnsiTheme="minorHAnsi" w:cs="Arial"/>
          <w:sz w:val="20"/>
          <w:szCs w:val="20"/>
          <w:lang w:val="nl-NL"/>
        </w:rPr>
        <w:t xml:space="preserve">Psychotherapeutische kennis wordt verkregen via een verdiepende cursus in een van de psychotherapeutische referentiekaders en een training in één van de traumagerichte interventiemethoden (EMDR of </w:t>
      </w:r>
      <w:proofErr w:type="spellStart"/>
      <w:r w:rsidRPr="00354689">
        <w:rPr>
          <w:rFonts w:asciiTheme="minorHAnsi" w:hAnsiTheme="minorHAnsi" w:cs="Arial"/>
          <w:sz w:val="20"/>
          <w:szCs w:val="20"/>
          <w:lang w:val="nl-NL"/>
        </w:rPr>
        <w:t>Narrative</w:t>
      </w:r>
      <w:proofErr w:type="spellEnd"/>
      <w:r w:rsidRPr="00354689">
        <w:rPr>
          <w:rFonts w:asciiTheme="minorHAnsi" w:hAnsiTheme="minorHAnsi" w:cs="Arial"/>
          <w:sz w:val="20"/>
          <w:szCs w:val="20"/>
          <w:lang w:val="nl-NL"/>
        </w:rPr>
        <w:t xml:space="preserve"> Exposure </w:t>
      </w:r>
      <w:proofErr w:type="spellStart"/>
      <w:r w:rsidRPr="00354689">
        <w:rPr>
          <w:rFonts w:asciiTheme="minorHAnsi" w:hAnsiTheme="minorHAnsi" w:cs="Arial"/>
          <w:sz w:val="20"/>
          <w:szCs w:val="20"/>
          <w:lang w:val="nl-NL"/>
        </w:rPr>
        <w:t>Therapy</w:t>
      </w:r>
      <w:proofErr w:type="spellEnd"/>
      <w:r w:rsidRPr="00354689">
        <w:rPr>
          <w:rFonts w:asciiTheme="minorHAnsi" w:hAnsiTheme="minorHAnsi" w:cs="Arial"/>
          <w:sz w:val="20"/>
          <w:szCs w:val="20"/>
          <w:lang w:val="nl-NL"/>
        </w:rPr>
        <w:t>). Psychotherapie ervaring wordt verkregen door het onder supervisie uitvoeren van 5 individuele psychotherapieën of tenminste één groepstherapie (als co-therapeut) in het gekozen therapeutisch referentiekader. Daarnaast door het onder supervisie uitvoeren van tenminste vijf traumagerichte behandelingen in de gekozen methodiek.</w:t>
      </w:r>
      <w:r w:rsidRPr="00354689">
        <w:rPr>
          <w:rFonts w:asciiTheme="minorHAnsi" w:hAnsiTheme="minorHAnsi"/>
          <w:noProof/>
          <w:sz w:val="20"/>
          <w:szCs w:val="20"/>
          <w:lang w:val="nl-NL"/>
        </w:rPr>
        <w:t xml:space="preserve"> Het uitvoeren van op stabilisatie gerichte gedragstherapeutische psychotherapie onder supervisie. </w:t>
      </w:r>
    </w:p>
    <w:p w:rsidR="009A02E2" w:rsidRPr="00354689" w:rsidRDefault="009A02E2" w:rsidP="009A02E2">
      <w:pPr>
        <w:pStyle w:val="Geenafstand"/>
        <w:spacing w:line="276" w:lineRule="auto"/>
        <w:rPr>
          <w:rFonts w:asciiTheme="minorHAnsi" w:hAnsiTheme="minorHAnsi"/>
          <w:noProof/>
          <w:sz w:val="20"/>
          <w:szCs w:val="20"/>
          <w:lang w:val="nl-NL"/>
        </w:rPr>
      </w:pPr>
    </w:p>
    <w:p w:rsidR="009A02E2" w:rsidRPr="00354689" w:rsidRDefault="009A02E2" w:rsidP="009A02E2">
      <w:pPr>
        <w:pStyle w:val="Geenafstand"/>
        <w:spacing w:line="276" w:lineRule="auto"/>
        <w:rPr>
          <w:rFonts w:asciiTheme="minorHAnsi" w:hAnsiTheme="minorHAnsi" w:cs="Arial"/>
          <w:sz w:val="20"/>
          <w:szCs w:val="20"/>
          <w:lang w:val="nl-NL"/>
        </w:rPr>
      </w:pPr>
      <w:r w:rsidRPr="00354689">
        <w:rPr>
          <w:rFonts w:asciiTheme="minorHAnsi" w:hAnsiTheme="minorHAnsi" w:cs="Arial"/>
          <w:b/>
          <w:color w:val="365F91" w:themeColor="accent1" w:themeShade="BF"/>
          <w:sz w:val="20"/>
          <w:szCs w:val="20"/>
          <w:lang w:val="nl-NL"/>
        </w:rPr>
        <w:t>Vaste bijeenkomsten naast het algemene opleidingsprogramma</w:t>
      </w:r>
    </w:p>
    <w:p w:rsidR="009A02E2" w:rsidRPr="00354689" w:rsidRDefault="009A02E2" w:rsidP="009A02E2">
      <w:pPr>
        <w:rPr>
          <w:rFonts w:asciiTheme="minorHAnsi" w:hAnsiTheme="minorHAnsi" w:cs="Arial"/>
          <w:noProof/>
          <w:sz w:val="20"/>
          <w:szCs w:val="20"/>
          <w:lang w:val="nl-NL"/>
        </w:rPr>
      </w:pPr>
      <w:r w:rsidRPr="00354689">
        <w:rPr>
          <w:rFonts w:asciiTheme="minorHAnsi" w:hAnsiTheme="minorHAnsi" w:cs="Arial"/>
          <w:noProof/>
          <w:sz w:val="20"/>
          <w:szCs w:val="20"/>
          <w:lang w:val="nl-NL"/>
        </w:rPr>
        <w:t xml:space="preserve">De </w:t>
      </w:r>
      <w:r>
        <w:rPr>
          <w:rFonts w:asciiTheme="minorHAnsi" w:hAnsiTheme="minorHAnsi" w:cs="Arial"/>
          <w:noProof/>
          <w:sz w:val="20"/>
          <w:szCs w:val="20"/>
          <w:lang w:val="nl-NL"/>
        </w:rPr>
        <w:t>AIOS</w:t>
      </w:r>
      <w:r w:rsidRPr="00354689">
        <w:rPr>
          <w:rFonts w:asciiTheme="minorHAnsi" w:hAnsiTheme="minorHAnsi" w:cs="Arial"/>
          <w:noProof/>
          <w:sz w:val="20"/>
          <w:szCs w:val="20"/>
          <w:lang w:val="nl-NL"/>
        </w:rPr>
        <w:t xml:space="preserve"> functioneert in een multidisciplinair teamen neemt deel aan het dagelijkse rapport. Hij/zij krijgt een uur per week supervisie (W.F. Scholte) en een uur per twee weken mentoraat. Daarnaast wordt psychotherapie supervisie (1x/2wk) gegeven door een van de psychotherapeuten. Overige opleidingsactiviteiten waaraan alle </w:t>
      </w:r>
      <w:r>
        <w:rPr>
          <w:rFonts w:asciiTheme="minorHAnsi" w:hAnsiTheme="minorHAnsi" w:cs="Arial"/>
          <w:noProof/>
          <w:sz w:val="20"/>
          <w:szCs w:val="20"/>
          <w:lang w:val="nl-NL"/>
        </w:rPr>
        <w:t>AIOS</w:t>
      </w:r>
      <w:r w:rsidRPr="00354689">
        <w:rPr>
          <w:rFonts w:asciiTheme="minorHAnsi" w:hAnsiTheme="minorHAnsi" w:cs="Arial"/>
          <w:noProof/>
          <w:sz w:val="20"/>
          <w:szCs w:val="20"/>
          <w:lang w:val="nl-NL"/>
        </w:rPr>
        <w:t xml:space="preserve"> deelnemen zijn de RINO cursus complex trauma, supervisie van de </w:t>
      </w:r>
      <w:r>
        <w:rPr>
          <w:rFonts w:asciiTheme="minorHAnsi" w:hAnsiTheme="minorHAnsi" w:cs="Arial"/>
          <w:noProof/>
          <w:sz w:val="20"/>
          <w:szCs w:val="20"/>
          <w:lang w:val="nl-NL"/>
        </w:rPr>
        <w:t>AIOS</w:t>
      </w:r>
      <w:r w:rsidRPr="00354689">
        <w:rPr>
          <w:rFonts w:asciiTheme="minorHAnsi" w:hAnsiTheme="minorHAnsi" w:cs="Arial"/>
          <w:noProof/>
          <w:sz w:val="20"/>
          <w:szCs w:val="20"/>
          <w:lang w:val="nl-NL"/>
        </w:rPr>
        <w:t xml:space="preserve">groep door de opleider, vergaderingen van de opleidingsgroep, en de vakgroep en refereerbijeenkomsten. De </w:t>
      </w:r>
      <w:r>
        <w:rPr>
          <w:rFonts w:asciiTheme="minorHAnsi" w:hAnsiTheme="minorHAnsi" w:cs="Arial"/>
          <w:noProof/>
          <w:sz w:val="20"/>
          <w:szCs w:val="20"/>
          <w:lang w:val="nl-NL"/>
        </w:rPr>
        <w:t>AIOS</w:t>
      </w:r>
      <w:r w:rsidRPr="00354689">
        <w:rPr>
          <w:rFonts w:asciiTheme="minorHAnsi" w:hAnsiTheme="minorHAnsi" w:cs="Arial"/>
          <w:noProof/>
          <w:sz w:val="20"/>
          <w:szCs w:val="20"/>
          <w:lang w:val="nl-NL"/>
        </w:rPr>
        <w:t xml:space="preserve"> voert onder supervisie een beperkt wetenschappelijk onderzoek uit en heeft daar 4 uur per week voor beschikbaar. </w:t>
      </w:r>
      <w:r w:rsidRPr="00354689">
        <w:rPr>
          <w:rFonts w:asciiTheme="minorHAnsi" w:hAnsiTheme="minorHAnsi" w:cs="Arial"/>
          <w:noProof/>
          <w:sz w:val="20"/>
          <w:szCs w:val="20"/>
          <w:lang w:val="nl-NL"/>
        </w:rPr>
        <w:tab/>
      </w:r>
      <w:r w:rsidRPr="00354689">
        <w:rPr>
          <w:rFonts w:asciiTheme="minorHAnsi" w:hAnsiTheme="minorHAnsi" w:cs="Arial"/>
          <w:noProof/>
          <w:sz w:val="20"/>
          <w:szCs w:val="20"/>
          <w:lang w:val="nl-NL"/>
        </w:rPr>
        <w:tab/>
      </w:r>
      <w:r w:rsidRPr="00354689">
        <w:rPr>
          <w:rFonts w:asciiTheme="minorHAnsi" w:hAnsiTheme="minorHAnsi" w:cs="Arial"/>
          <w:noProof/>
          <w:sz w:val="20"/>
          <w:szCs w:val="20"/>
          <w:lang w:val="nl-NL"/>
        </w:rPr>
        <w:tab/>
      </w:r>
      <w:r w:rsidRPr="00354689">
        <w:rPr>
          <w:rFonts w:asciiTheme="minorHAnsi" w:hAnsiTheme="minorHAnsi" w:cs="Arial"/>
          <w:noProof/>
          <w:sz w:val="20"/>
          <w:szCs w:val="20"/>
          <w:lang w:val="nl-NL"/>
        </w:rPr>
        <w:tab/>
      </w:r>
      <w:r w:rsidRPr="00354689">
        <w:rPr>
          <w:rFonts w:asciiTheme="minorHAnsi" w:hAnsiTheme="minorHAnsi" w:cs="Arial"/>
          <w:noProof/>
          <w:sz w:val="20"/>
          <w:szCs w:val="20"/>
          <w:lang w:val="nl-NL"/>
        </w:rPr>
        <w:tab/>
      </w:r>
      <w:r w:rsidRPr="00354689">
        <w:rPr>
          <w:rFonts w:asciiTheme="minorHAnsi" w:hAnsiTheme="minorHAnsi" w:cs="Arial"/>
          <w:noProof/>
          <w:sz w:val="20"/>
          <w:szCs w:val="20"/>
          <w:lang w:val="nl-NL"/>
        </w:rPr>
        <w:tab/>
      </w:r>
      <w:r w:rsidRPr="00354689">
        <w:rPr>
          <w:rFonts w:asciiTheme="minorHAnsi" w:hAnsiTheme="minorHAnsi" w:cs="Arial"/>
          <w:noProof/>
          <w:sz w:val="20"/>
          <w:szCs w:val="20"/>
          <w:lang w:val="nl-NL"/>
        </w:rPr>
        <w:tab/>
      </w:r>
      <w:r w:rsidRPr="00354689">
        <w:rPr>
          <w:rFonts w:asciiTheme="minorHAnsi" w:hAnsiTheme="minorHAnsi" w:cs="Arial"/>
          <w:noProof/>
          <w:sz w:val="20"/>
          <w:szCs w:val="20"/>
          <w:lang w:val="nl-NL"/>
        </w:rPr>
        <w:tab/>
      </w:r>
      <w:r w:rsidRPr="00354689">
        <w:rPr>
          <w:rFonts w:asciiTheme="minorHAnsi" w:hAnsiTheme="minorHAnsi" w:cs="Arial"/>
          <w:noProof/>
          <w:sz w:val="20"/>
          <w:szCs w:val="20"/>
          <w:lang w:val="nl-NL"/>
        </w:rPr>
        <w:tab/>
      </w:r>
      <w:r w:rsidRPr="00354689">
        <w:rPr>
          <w:rFonts w:asciiTheme="minorHAnsi" w:hAnsiTheme="minorHAnsi" w:cs="Arial"/>
          <w:noProof/>
          <w:sz w:val="20"/>
          <w:szCs w:val="20"/>
          <w:lang w:val="nl-NL"/>
        </w:rPr>
        <w:tab/>
      </w:r>
    </w:p>
    <w:p w:rsidR="009A02E2" w:rsidRPr="00354689" w:rsidRDefault="009A02E2" w:rsidP="009A02E2">
      <w:pPr>
        <w:rPr>
          <w:rFonts w:asciiTheme="minorHAnsi" w:hAnsiTheme="minorHAnsi" w:cs="Arial"/>
          <w:b/>
          <w:color w:val="365F91" w:themeColor="accent1" w:themeShade="BF"/>
          <w:sz w:val="20"/>
          <w:szCs w:val="20"/>
          <w:lang w:val="nl-NL"/>
        </w:rPr>
      </w:pPr>
      <w:r w:rsidRPr="00354689">
        <w:rPr>
          <w:rFonts w:asciiTheme="minorHAnsi" w:hAnsiTheme="minorHAnsi" w:cs="Arial"/>
          <w:b/>
          <w:color w:val="365F91" w:themeColor="accent1" w:themeShade="BF"/>
          <w:sz w:val="20"/>
          <w:szCs w:val="20"/>
          <w:lang w:val="nl-NL"/>
        </w:rPr>
        <w:t>Faciliteiten en relevante praktische informatie</w:t>
      </w:r>
    </w:p>
    <w:p w:rsidR="009A02E2" w:rsidRPr="00354689" w:rsidRDefault="009A02E2" w:rsidP="009A02E2">
      <w:pPr>
        <w:pStyle w:val="Geenafstand"/>
        <w:spacing w:line="276" w:lineRule="auto"/>
        <w:rPr>
          <w:rFonts w:asciiTheme="minorHAnsi" w:hAnsiTheme="minorHAnsi" w:cs="Arial"/>
          <w:sz w:val="20"/>
          <w:szCs w:val="20"/>
          <w:lang w:val="nl-NL"/>
        </w:rPr>
      </w:pPr>
      <w:r w:rsidRPr="00354689">
        <w:rPr>
          <w:rFonts w:asciiTheme="minorHAnsi" w:hAnsiTheme="minorHAnsi" w:cs="Arial"/>
          <w:sz w:val="20"/>
          <w:szCs w:val="20"/>
          <w:lang w:val="nl-NL"/>
        </w:rPr>
        <w:t xml:space="preserve">Aanstelling 80-100%. Deelname aan bereikbaarheidsdienst van St. Centrum ’45. </w:t>
      </w:r>
    </w:p>
    <w:p w:rsidR="009A02E2" w:rsidRPr="00354689" w:rsidRDefault="009A02E2" w:rsidP="009A02E2">
      <w:pPr>
        <w:spacing w:after="0"/>
        <w:rPr>
          <w:rFonts w:asciiTheme="minorHAnsi" w:hAnsiTheme="minorHAnsi"/>
          <w:color w:val="002060"/>
          <w:sz w:val="20"/>
          <w:szCs w:val="20"/>
          <w:lang w:val="nl-NL"/>
        </w:rPr>
      </w:pPr>
    </w:p>
    <w:p w:rsidR="009A02E2" w:rsidRPr="00354689" w:rsidRDefault="009A02E2" w:rsidP="009A02E2">
      <w:pPr>
        <w:spacing w:after="0"/>
        <w:rPr>
          <w:rFonts w:asciiTheme="minorHAnsi" w:hAnsiTheme="minorHAnsi"/>
          <w:color w:val="002060"/>
          <w:sz w:val="20"/>
          <w:szCs w:val="20"/>
          <w:lang w:val="nl-NL"/>
        </w:rPr>
      </w:pPr>
      <w:r w:rsidRPr="00354689">
        <w:rPr>
          <w:rFonts w:asciiTheme="minorHAnsi" w:hAnsiTheme="minorHAnsi"/>
          <w:color w:val="002060"/>
          <w:sz w:val="20"/>
          <w:szCs w:val="20"/>
          <w:lang w:val="nl-NL"/>
        </w:rPr>
        <w:t xml:space="preserve">Informatie over de stage: Pim Scholte, </w:t>
      </w:r>
      <w:hyperlink r:id="rId6" w:history="1">
        <w:r w:rsidRPr="00354689">
          <w:rPr>
            <w:rStyle w:val="Hyperlink"/>
            <w:rFonts w:asciiTheme="minorHAnsi" w:hAnsiTheme="minorHAnsi"/>
            <w:sz w:val="20"/>
            <w:szCs w:val="20"/>
            <w:lang w:val="nl-NL"/>
          </w:rPr>
          <w:t>p.scholte@equatorfoundation.nl</w:t>
        </w:r>
      </w:hyperlink>
      <w:r w:rsidRPr="00354689">
        <w:rPr>
          <w:rFonts w:asciiTheme="minorHAnsi" w:hAnsiTheme="minorHAnsi"/>
          <w:color w:val="002060"/>
          <w:sz w:val="20"/>
          <w:szCs w:val="20"/>
          <w:lang w:val="nl-NL"/>
        </w:rPr>
        <w:t xml:space="preserve"> of de opleider </w:t>
      </w:r>
      <w:r>
        <w:rPr>
          <w:rFonts w:asciiTheme="minorHAnsi" w:hAnsiTheme="minorHAnsi"/>
          <w:sz w:val="20"/>
          <w:szCs w:val="20"/>
          <w:lang w:val="nl-NL"/>
        </w:rPr>
        <w:t xml:space="preserve">Patricia Dashorst </w:t>
      </w:r>
      <w:hyperlink r:id="rId7" w:history="1">
        <w:r w:rsidRPr="00214C5A">
          <w:rPr>
            <w:rStyle w:val="Hyperlink"/>
            <w:rFonts w:asciiTheme="minorHAnsi" w:hAnsiTheme="minorHAnsi"/>
            <w:sz w:val="20"/>
            <w:szCs w:val="20"/>
            <w:lang w:val="nl-NL"/>
          </w:rPr>
          <w:t>p.dashorst@centrum45.nl</w:t>
        </w:r>
      </w:hyperlink>
      <w:r>
        <w:rPr>
          <w:rFonts w:asciiTheme="minorHAnsi" w:hAnsiTheme="minorHAnsi"/>
          <w:sz w:val="20"/>
          <w:szCs w:val="20"/>
          <w:lang w:val="nl-NL"/>
        </w:rPr>
        <w:t xml:space="preserve"> </w:t>
      </w:r>
      <w:r w:rsidRPr="00354689">
        <w:rPr>
          <w:rFonts w:asciiTheme="minorHAnsi" w:hAnsiTheme="minorHAnsi"/>
          <w:sz w:val="20"/>
          <w:szCs w:val="20"/>
          <w:lang w:val="nl-NL"/>
        </w:rPr>
        <w:t xml:space="preserve"> (071 5191500)</w:t>
      </w:r>
    </w:p>
    <w:p w:rsidR="009A02E2" w:rsidRPr="00354689" w:rsidRDefault="009A02E2" w:rsidP="009A02E2">
      <w:pPr>
        <w:pStyle w:val="Geenafstand"/>
        <w:spacing w:line="276" w:lineRule="auto"/>
        <w:rPr>
          <w:rFonts w:asciiTheme="minorHAnsi" w:hAnsiTheme="minorHAnsi"/>
          <w:color w:val="365F91" w:themeColor="accent1" w:themeShade="BF"/>
          <w:sz w:val="20"/>
          <w:szCs w:val="20"/>
          <w:lang w:val="nl-NL"/>
        </w:rPr>
      </w:pPr>
      <w:r w:rsidRPr="00354689">
        <w:rPr>
          <w:rFonts w:asciiTheme="minorHAnsi" w:hAnsiTheme="minorHAnsi"/>
          <w:color w:val="365F91" w:themeColor="accent1" w:themeShade="BF"/>
          <w:sz w:val="20"/>
          <w:szCs w:val="20"/>
          <w:lang w:val="nl-NL"/>
        </w:rPr>
        <w:t>Equator Foundation</w:t>
      </w:r>
    </w:p>
    <w:p w:rsidR="009A02E2" w:rsidRPr="00354689" w:rsidRDefault="009A02E2" w:rsidP="009A02E2">
      <w:pPr>
        <w:pStyle w:val="Geenafstand"/>
        <w:spacing w:line="276" w:lineRule="auto"/>
        <w:rPr>
          <w:rFonts w:asciiTheme="minorHAnsi" w:hAnsiTheme="minorHAnsi"/>
          <w:sz w:val="20"/>
          <w:szCs w:val="20"/>
          <w:lang w:val="nl-NL"/>
        </w:rPr>
      </w:pPr>
      <w:proofErr w:type="spellStart"/>
      <w:r w:rsidRPr="00354689">
        <w:rPr>
          <w:rFonts w:asciiTheme="minorHAnsi" w:hAnsiTheme="minorHAnsi"/>
          <w:sz w:val="20"/>
          <w:szCs w:val="20"/>
          <w:lang w:val="nl-NL"/>
        </w:rPr>
        <w:t>Nienoord</w:t>
      </w:r>
      <w:proofErr w:type="spellEnd"/>
      <w:r w:rsidRPr="00354689">
        <w:rPr>
          <w:rFonts w:asciiTheme="minorHAnsi" w:hAnsiTheme="minorHAnsi"/>
          <w:sz w:val="20"/>
          <w:szCs w:val="20"/>
          <w:lang w:val="nl-NL"/>
        </w:rPr>
        <w:t xml:space="preserve"> 5, 1112 XE Diemen, Telefoon: 020 - 840 76 76</w:t>
      </w:r>
    </w:p>
    <w:p w:rsidR="009A02E2" w:rsidRPr="00354689" w:rsidRDefault="009A02E2" w:rsidP="009A02E2">
      <w:pPr>
        <w:pStyle w:val="Geenafstand"/>
        <w:spacing w:line="276" w:lineRule="auto"/>
        <w:rPr>
          <w:rFonts w:asciiTheme="minorHAnsi" w:hAnsiTheme="minorHAnsi"/>
          <w:b/>
          <w:sz w:val="20"/>
          <w:szCs w:val="20"/>
          <w:lang w:val="nl-NL"/>
        </w:rPr>
      </w:pPr>
      <w:hyperlink r:id="rId8" w:history="1">
        <w:r w:rsidRPr="00354689">
          <w:rPr>
            <w:rStyle w:val="Hyperlink"/>
            <w:rFonts w:asciiTheme="minorHAnsi" w:hAnsiTheme="minorHAnsi" w:cs="Arial"/>
            <w:color w:val="19629F"/>
            <w:sz w:val="20"/>
            <w:szCs w:val="20"/>
            <w:lang w:val="nl-NL"/>
          </w:rPr>
          <w:t>http://www.equatorfoundation.nl</w:t>
        </w:r>
      </w:hyperlink>
      <w:r w:rsidRPr="00354689">
        <w:rPr>
          <w:rFonts w:asciiTheme="minorHAnsi" w:hAnsiTheme="minorHAnsi"/>
          <w:sz w:val="20"/>
          <w:szCs w:val="20"/>
          <w:lang w:val="nl-NL"/>
        </w:rPr>
        <w:t xml:space="preserve"> </w:t>
      </w:r>
    </w:p>
    <w:p w:rsidR="00D97483" w:rsidRDefault="00D97483" w:rsidP="002A6BD9">
      <w:pPr>
        <w:spacing w:after="0" w:line="240" w:lineRule="auto"/>
      </w:pPr>
      <w:bookmarkStart w:id="1" w:name="_GoBack"/>
      <w:bookmarkEnd w:id="1"/>
    </w:p>
    <w:sectPr w:rsidR="00D97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6702F"/>
    <w:multiLevelType w:val="multilevel"/>
    <w:tmpl w:val="179E67D0"/>
    <w:lvl w:ilvl="0">
      <w:start w:val="1"/>
      <w:numFmt w:val="upperRoman"/>
      <w:pStyle w:val="Kop1"/>
      <w:lvlText w:val="%1."/>
      <w:lvlJc w:val="left"/>
      <w:pPr>
        <w:ind w:left="142" w:firstLine="0"/>
      </w:pPr>
      <w:rPr>
        <w:rFonts w:hint="default"/>
        <w:color w:val="365F91" w:themeColor="accent1" w:themeShade="BF"/>
        <w:sz w:val="32"/>
        <w:szCs w:val="32"/>
      </w:rPr>
    </w:lvl>
    <w:lvl w:ilvl="1">
      <w:start w:val="1"/>
      <w:numFmt w:val="upperLetter"/>
      <w:pStyle w:val="Kop2"/>
      <w:lvlText w:val="%2."/>
      <w:lvlJc w:val="left"/>
      <w:pPr>
        <w:ind w:left="720" w:firstLine="0"/>
      </w:pPr>
    </w:lvl>
    <w:lvl w:ilvl="2">
      <w:start w:val="1"/>
      <w:numFmt w:val="decimal"/>
      <w:pStyle w:val="Kop3"/>
      <w:lvlText w:val="%3."/>
      <w:lvlJc w:val="left"/>
      <w:pPr>
        <w:ind w:left="1440" w:firstLine="0"/>
      </w:pPr>
    </w:lvl>
    <w:lvl w:ilvl="3">
      <w:start w:val="1"/>
      <w:numFmt w:val="lowerLetter"/>
      <w:pStyle w:val="Kop4"/>
      <w:lvlText w:val="%4)"/>
      <w:lvlJc w:val="left"/>
      <w:pPr>
        <w:ind w:left="2160" w:firstLine="0"/>
      </w:pPr>
    </w:lvl>
    <w:lvl w:ilvl="4">
      <w:start w:val="1"/>
      <w:numFmt w:val="decimal"/>
      <w:pStyle w:val="Kop5"/>
      <w:lvlText w:val="(%5)"/>
      <w:lvlJc w:val="left"/>
      <w:pPr>
        <w:ind w:left="2880" w:firstLine="0"/>
      </w:pPr>
    </w:lvl>
    <w:lvl w:ilvl="5">
      <w:start w:val="1"/>
      <w:numFmt w:val="lowerLetter"/>
      <w:pStyle w:val="Kop6"/>
      <w:lvlText w:val="(%6)"/>
      <w:lvlJc w:val="left"/>
      <w:pPr>
        <w:ind w:left="3600" w:firstLine="0"/>
      </w:pPr>
    </w:lvl>
    <w:lvl w:ilvl="6">
      <w:start w:val="1"/>
      <w:numFmt w:val="lowerRoman"/>
      <w:pStyle w:val="Kop7"/>
      <w:lvlText w:val="(%7)"/>
      <w:lvlJc w:val="left"/>
      <w:pPr>
        <w:ind w:left="4320" w:firstLine="0"/>
      </w:pPr>
    </w:lvl>
    <w:lvl w:ilvl="7">
      <w:start w:val="1"/>
      <w:numFmt w:val="lowerLetter"/>
      <w:pStyle w:val="Kop8"/>
      <w:lvlText w:val="(%8)"/>
      <w:lvlJc w:val="left"/>
      <w:pPr>
        <w:ind w:left="5040" w:firstLine="0"/>
      </w:pPr>
    </w:lvl>
    <w:lvl w:ilvl="8">
      <w:start w:val="1"/>
      <w:numFmt w:val="lowerRoman"/>
      <w:pStyle w:val="Kop9"/>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E2"/>
    <w:rsid w:val="002A6BD9"/>
    <w:rsid w:val="009A02E2"/>
    <w:rsid w:val="00A33E39"/>
    <w:rsid w:val="00D974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02E2"/>
    <w:rPr>
      <w:rFonts w:ascii="Calibri" w:eastAsia="Calibri" w:hAnsi="Calibri" w:cs="Times New Roman"/>
      <w:lang w:val="en-GB"/>
    </w:rPr>
  </w:style>
  <w:style w:type="paragraph" w:styleId="Kop1">
    <w:name w:val="heading 1"/>
    <w:basedOn w:val="Standaard"/>
    <w:next w:val="Standaard"/>
    <w:link w:val="Kop1Char"/>
    <w:uiPriority w:val="9"/>
    <w:qFormat/>
    <w:rsid w:val="009A02E2"/>
    <w:pPr>
      <w:keepNext/>
      <w:numPr>
        <w:numId w:val="1"/>
      </w:numPr>
      <w:spacing w:before="240" w:after="60"/>
      <w:ind w:left="0"/>
      <w:outlineLvl w:val="0"/>
    </w:pPr>
    <w:rPr>
      <w:rFonts w:ascii="Cambria" w:eastAsia="Times New Roman" w:hAnsi="Cambria"/>
      <w:b/>
      <w:bCs/>
      <w:kern w:val="32"/>
      <w:sz w:val="32"/>
      <w:szCs w:val="32"/>
    </w:rPr>
  </w:style>
  <w:style w:type="paragraph" w:styleId="Kop2">
    <w:name w:val="heading 2"/>
    <w:basedOn w:val="Standaard"/>
    <w:next w:val="Standaard"/>
    <w:link w:val="Kop2Char"/>
    <w:uiPriority w:val="9"/>
    <w:unhideWhenUsed/>
    <w:qFormat/>
    <w:rsid w:val="009A02E2"/>
    <w:pPr>
      <w:keepNext/>
      <w:numPr>
        <w:ilvl w:val="1"/>
        <w:numId w:val="1"/>
      </w:numPr>
      <w:spacing w:before="240" w:after="60"/>
      <w:outlineLvl w:val="1"/>
    </w:pPr>
    <w:rPr>
      <w:rFonts w:ascii="Cambria" w:eastAsia="Times New Roman" w:hAnsi="Cambria"/>
      <w:b/>
      <w:bCs/>
      <w:i/>
      <w:iCs/>
      <w:sz w:val="28"/>
      <w:szCs w:val="28"/>
    </w:rPr>
  </w:style>
  <w:style w:type="paragraph" w:styleId="Kop3">
    <w:name w:val="heading 3"/>
    <w:basedOn w:val="Standaard"/>
    <w:next w:val="Standaard"/>
    <w:link w:val="Kop3Char"/>
    <w:uiPriority w:val="9"/>
    <w:unhideWhenUsed/>
    <w:qFormat/>
    <w:rsid w:val="009A02E2"/>
    <w:pPr>
      <w:keepNext/>
      <w:numPr>
        <w:ilvl w:val="2"/>
        <w:numId w:val="1"/>
      </w:numPr>
      <w:spacing w:before="240" w:after="60"/>
      <w:outlineLvl w:val="2"/>
    </w:pPr>
    <w:rPr>
      <w:rFonts w:ascii="Cambria" w:eastAsia="Times New Roman" w:hAnsi="Cambria"/>
      <w:b/>
      <w:bCs/>
      <w:sz w:val="26"/>
      <w:szCs w:val="26"/>
    </w:rPr>
  </w:style>
  <w:style w:type="paragraph" w:styleId="Kop4">
    <w:name w:val="heading 4"/>
    <w:basedOn w:val="Standaard"/>
    <w:next w:val="Standaard"/>
    <w:link w:val="Kop4Char"/>
    <w:uiPriority w:val="9"/>
    <w:unhideWhenUsed/>
    <w:qFormat/>
    <w:rsid w:val="009A02E2"/>
    <w:pPr>
      <w:keepNext/>
      <w:numPr>
        <w:ilvl w:val="3"/>
        <w:numId w:val="1"/>
      </w:numPr>
      <w:spacing w:before="240" w:after="60"/>
      <w:outlineLvl w:val="3"/>
    </w:pPr>
    <w:rPr>
      <w:rFonts w:ascii="Times New Roman" w:eastAsia="Times New Roman" w:hAnsi="Times New Roman"/>
      <w:b/>
      <w:bCs/>
      <w:sz w:val="24"/>
      <w:szCs w:val="28"/>
    </w:rPr>
  </w:style>
  <w:style w:type="paragraph" w:styleId="Kop5">
    <w:name w:val="heading 5"/>
    <w:basedOn w:val="Standaard"/>
    <w:next w:val="Standaard"/>
    <w:link w:val="Kop5Char"/>
    <w:uiPriority w:val="9"/>
    <w:semiHidden/>
    <w:unhideWhenUsed/>
    <w:qFormat/>
    <w:rsid w:val="009A02E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9A02E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9A02E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9A02E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9A02E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A02E2"/>
    <w:rPr>
      <w:rFonts w:ascii="Cambria" w:eastAsia="Times New Roman" w:hAnsi="Cambria" w:cs="Times New Roman"/>
      <w:b/>
      <w:bCs/>
      <w:kern w:val="32"/>
      <w:sz w:val="32"/>
      <w:szCs w:val="32"/>
      <w:lang w:val="en-GB"/>
    </w:rPr>
  </w:style>
  <w:style w:type="character" w:customStyle="1" w:styleId="Kop2Char">
    <w:name w:val="Kop 2 Char"/>
    <w:basedOn w:val="Standaardalinea-lettertype"/>
    <w:link w:val="Kop2"/>
    <w:uiPriority w:val="9"/>
    <w:rsid w:val="009A02E2"/>
    <w:rPr>
      <w:rFonts w:ascii="Cambria" w:eastAsia="Times New Roman" w:hAnsi="Cambria" w:cs="Times New Roman"/>
      <w:b/>
      <w:bCs/>
      <w:i/>
      <w:iCs/>
      <w:sz w:val="28"/>
      <w:szCs w:val="28"/>
      <w:lang w:val="en-GB"/>
    </w:rPr>
  </w:style>
  <w:style w:type="character" w:customStyle="1" w:styleId="Kop3Char">
    <w:name w:val="Kop 3 Char"/>
    <w:basedOn w:val="Standaardalinea-lettertype"/>
    <w:link w:val="Kop3"/>
    <w:uiPriority w:val="9"/>
    <w:rsid w:val="009A02E2"/>
    <w:rPr>
      <w:rFonts w:ascii="Cambria" w:eastAsia="Times New Roman" w:hAnsi="Cambria" w:cs="Times New Roman"/>
      <w:b/>
      <w:bCs/>
      <w:sz w:val="26"/>
      <w:szCs w:val="26"/>
      <w:lang w:val="en-GB"/>
    </w:rPr>
  </w:style>
  <w:style w:type="character" w:customStyle="1" w:styleId="Kop4Char">
    <w:name w:val="Kop 4 Char"/>
    <w:basedOn w:val="Standaardalinea-lettertype"/>
    <w:link w:val="Kop4"/>
    <w:uiPriority w:val="9"/>
    <w:rsid w:val="009A02E2"/>
    <w:rPr>
      <w:rFonts w:ascii="Times New Roman" w:eastAsia="Times New Roman" w:hAnsi="Times New Roman" w:cs="Times New Roman"/>
      <w:b/>
      <w:bCs/>
      <w:sz w:val="24"/>
      <w:szCs w:val="28"/>
      <w:lang w:val="en-GB"/>
    </w:rPr>
  </w:style>
  <w:style w:type="character" w:customStyle="1" w:styleId="Kop5Char">
    <w:name w:val="Kop 5 Char"/>
    <w:basedOn w:val="Standaardalinea-lettertype"/>
    <w:link w:val="Kop5"/>
    <w:uiPriority w:val="9"/>
    <w:semiHidden/>
    <w:rsid w:val="009A02E2"/>
    <w:rPr>
      <w:rFonts w:asciiTheme="majorHAnsi" w:eastAsiaTheme="majorEastAsia" w:hAnsiTheme="majorHAnsi" w:cstheme="majorBidi"/>
      <w:color w:val="243F60" w:themeColor="accent1" w:themeShade="7F"/>
      <w:lang w:val="en-GB"/>
    </w:rPr>
  </w:style>
  <w:style w:type="character" w:customStyle="1" w:styleId="Kop6Char">
    <w:name w:val="Kop 6 Char"/>
    <w:basedOn w:val="Standaardalinea-lettertype"/>
    <w:link w:val="Kop6"/>
    <w:uiPriority w:val="9"/>
    <w:semiHidden/>
    <w:rsid w:val="009A02E2"/>
    <w:rPr>
      <w:rFonts w:asciiTheme="majorHAnsi" w:eastAsiaTheme="majorEastAsia" w:hAnsiTheme="majorHAnsi" w:cstheme="majorBidi"/>
      <w:i/>
      <w:iCs/>
      <w:color w:val="243F60" w:themeColor="accent1" w:themeShade="7F"/>
      <w:lang w:val="en-GB"/>
    </w:rPr>
  </w:style>
  <w:style w:type="character" w:customStyle="1" w:styleId="Kop7Char">
    <w:name w:val="Kop 7 Char"/>
    <w:basedOn w:val="Standaardalinea-lettertype"/>
    <w:link w:val="Kop7"/>
    <w:uiPriority w:val="9"/>
    <w:semiHidden/>
    <w:rsid w:val="009A02E2"/>
    <w:rPr>
      <w:rFonts w:asciiTheme="majorHAnsi" w:eastAsiaTheme="majorEastAsia" w:hAnsiTheme="majorHAnsi" w:cstheme="majorBidi"/>
      <w:i/>
      <w:iCs/>
      <w:color w:val="404040" w:themeColor="text1" w:themeTint="BF"/>
      <w:lang w:val="en-GB"/>
    </w:rPr>
  </w:style>
  <w:style w:type="character" w:customStyle="1" w:styleId="Kop8Char">
    <w:name w:val="Kop 8 Char"/>
    <w:basedOn w:val="Standaardalinea-lettertype"/>
    <w:link w:val="Kop8"/>
    <w:uiPriority w:val="9"/>
    <w:semiHidden/>
    <w:rsid w:val="009A02E2"/>
    <w:rPr>
      <w:rFonts w:asciiTheme="majorHAnsi" w:eastAsiaTheme="majorEastAsia" w:hAnsiTheme="majorHAnsi" w:cstheme="majorBidi"/>
      <w:color w:val="404040" w:themeColor="text1" w:themeTint="BF"/>
      <w:sz w:val="20"/>
      <w:szCs w:val="20"/>
      <w:lang w:val="en-GB"/>
    </w:rPr>
  </w:style>
  <w:style w:type="character" w:customStyle="1" w:styleId="Kop9Char">
    <w:name w:val="Kop 9 Char"/>
    <w:basedOn w:val="Standaardalinea-lettertype"/>
    <w:link w:val="Kop9"/>
    <w:uiPriority w:val="9"/>
    <w:semiHidden/>
    <w:rsid w:val="009A02E2"/>
    <w:rPr>
      <w:rFonts w:asciiTheme="majorHAnsi" w:eastAsiaTheme="majorEastAsia" w:hAnsiTheme="majorHAnsi" w:cstheme="majorBidi"/>
      <w:i/>
      <w:iCs/>
      <w:color w:val="404040" w:themeColor="text1" w:themeTint="BF"/>
      <w:sz w:val="20"/>
      <w:szCs w:val="20"/>
      <w:lang w:val="en-GB"/>
    </w:rPr>
  </w:style>
  <w:style w:type="character" w:styleId="Hyperlink">
    <w:name w:val="Hyperlink"/>
    <w:uiPriority w:val="99"/>
    <w:unhideWhenUsed/>
    <w:rsid w:val="009A02E2"/>
    <w:rPr>
      <w:color w:val="0000FF"/>
      <w:u w:val="single"/>
    </w:rPr>
  </w:style>
  <w:style w:type="paragraph" w:styleId="Geenafstand">
    <w:name w:val="No Spacing"/>
    <w:uiPriority w:val="99"/>
    <w:qFormat/>
    <w:rsid w:val="009A02E2"/>
    <w:pPr>
      <w:spacing w:after="0" w:line="240" w:lineRule="auto"/>
    </w:pPr>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02E2"/>
    <w:rPr>
      <w:rFonts w:ascii="Calibri" w:eastAsia="Calibri" w:hAnsi="Calibri" w:cs="Times New Roman"/>
      <w:lang w:val="en-GB"/>
    </w:rPr>
  </w:style>
  <w:style w:type="paragraph" w:styleId="Kop1">
    <w:name w:val="heading 1"/>
    <w:basedOn w:val="Standaard"/>
    <w:next w:val="Standaard"/>
    <w:link w:val="Kop1Char"/>
    <w:uiPriority w:val="9"/>
    <w:qFormat/>
    <w:rsid w:val="009A02E2"/>
    <w:pPr>
      <w:keepNext/>
      <w:numPr>
        <w:numId w:val="1"/>
      </w:numPr>
      <w:spacing w:before="240" w:after="60"/>
      <w:ind w:left="0"/>
      <w:outlineLvl w:val="0"/>
    </w:pPr>
    <w:rPr>
      <w:rFonts w:ascii="Cambria" w:eastAsia="Times New Roman" w:hAnsi="Cambria"/>
      <w:b/>
      <w:bCs/>
      <w:kern w:val="32"/>
      <w:sz w:val="32"/>
      <w:szCs w:val="32"/>
    </w:rPr>
  </w:style>
  <w:style w:type="paragraph" w:styleId="Kop2">
    <w:name w:val="heading 2"/>
    <w:basedOn w:val="Standaard"/>
    <w:next w:val="Standaard"/>
    <w:link w:val="Kop2Char"/>
    <w:uiPriority w:val="9"/>
    <w:unhideWhenUsed/>
    <w:qFormat/>
    <w:rsid w:val="009A02E2"/>
    <w:pPr>
      <w:keepNext/>
      <w:numPr>
        <w:ilvl w:val="1"/>
        <w:numId w:val="1"/>
      </w:numPr>
      <w:spacing w:before="240" w:after="60"/>
      <w:outlineLvl w:val="1"/>
    </w:pPr>
    <w:rPr>
      <w:rFonts w:ascii="Cambria" w:eastAsia="Times New Roman" w:hAnsi="Cambria"/>
      <w:b/>
      <w:bCs/>
      <w:i/>
      <w:iCs/>
      <w:sz w:val="28"/>
      <w:szCs w:val="28"/>
    </w:rPr>
  </w:style>
  <w:style w:type="paragraph" w:styleId="Kop3">
    <w:name w:val="heading 3"/>
    <w:basedOn w:val="Standaard"/>
    <w:next w:val="Standaard"/>
    <w:link w:val="Kop3Char"/>
    <w:uiPriority w:val="9"/>
    <w:unhideWhenUsed/>
    <w:qFormat/>
    <w:rsid w:val="009A02E2"/>
    <w:pPr>
      <w:keepNext/>
      <w:numPr>
        <w:ilvl w:val="2"/>
        <w:numId w:val="1"/>
      </w:numPr>
      <w:spacing w:before="240" w:after="60"/>
      <w:outlineLvl w:val="2"/>
    </w:pPr>
    <w:rPr>
      <w:rFonts w:ascii="Cambria" w:eastAsia="Times New Roman" w:hAnsi="Cambria"/>
      <w:b/>
      <w:bCs/>
      <w:sz w:val="26"/>
      <w:szCs w:val="26"/>
    </w:rPr>
  </w:style>
  <w:style w:type="paragraph" w:styleId="Kop4">
    <w:name w:val="heading 4"/>
    <w:basedOn w:val="Standaard"/>
    <w:next w:val="Standaard"/>
    <w:link w:val="Kop4Char"/>
    <w:uiPriority w:val="9"/>
    <w:unhideWhenUsed/>
    <w:qFormat/>
    <w:rsid w:val="009A02E2"/>
    <w:pPr>
      <w:keepNext/>
      <w:numPr>
        <w:ilvl w:val="3"/>
        <w:numId w:val="1"/>
      </w:numPr>
      <w:spacing w:before="240" w:after="60"/>
      <w:outlineLvl w:val="3"/>
    </w:pPr>
    <w:rPr>
      <w:rFonts w:ascii="Times New Roman" w:eastAsia="Times New Roman" w:hAnsi="Times New Roman"/>
      <w:b/>
      <w:bCs/>
      <w:sz w:val="24"/>
      <w:szCs w:val="28"/>
    </w:rPr>
  </w:style>
  <w:style w:type="paragraph" w:styleId="Kop5">
    <w:name w:val="heading 5"/>
    <w:basedOn w:val="Standaard"/>
    <w:next w:val="Standaard"/>
    <w:link w:val="Kop5Char"/>
    <w:uiPriority w:val="9"/>
    <w:semiHidden/>
    <w:unhideWhenUsed/>
    <w:qFormat/>
    <w:rsid w:val="009A02E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9A02E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9A02E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9A02E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9A02E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A02E2"/>
    <w:rPr>
      <w:rFonts w:ascii="Cambria" w:eastAsia="Times New Roman" w:hAnsi="Cambria" w:cs="Times New Roman"/>
      <w:b/>
      <w:bCs/>
      <w:kern w:val="32"/>
      <w:sz w:val="32"/>
      <w:szCs w:val="32"/>
      <w:lang w:val="en-GB"/>
    </w:rPr>
  </w:style>
  <w:style w:type="character" w:customStyle="1" w:styleId="Kop2Char">
    <w:name w:val="Kop 2 Char"/>
    <w:basedOn w:val="Standaardalinea-lettertype"/>
    <w:link w:val="Kop2"/>
    <w:uiPriority w:val="9"/>
    <w:rsid w:val="009A02E2"/>
    <w:rPr>
      <w:rFonts w:ascii="Cambria" w:eastAsia="Times New Roman" w:hAnsi="Cambria" w:cs="Times New Roman"/>
      <w:b/>
      <w:bCs/>
      <w:i/>
      <w:iCs/>
      <w:sz w:val="28"/>
      <w:szCs w:val="28"/>
      <w:lang w:val="en-GB"/>
    </w:rPr>
  </w:style>
  <w:style w:type="character" w:customStyle="1" w:styleId="Kop3Char">
    <w:name w:val="Kop 3 Char"/>
    <w:basedOn w:val="Standaardalinea-lettertype"/>
    <w:link w:val="Kop3"/>
    <w:uiPriority w:val="9"/>
    <w:rsid w:val="009A02E2"/>
    <w:rPr>
      <w:rFonts w:ascii="Cambria" w:eastAsia="Times New Roman" w:hAnsi="Cambria" w:cs="Times New Roman"/>
      <w:b/>
      <w:bCs/>
      <w:sz w:val="26"/>
      <w:szCs w:val="26"/>
      <w:lang w:val="en-GB"/>
    </w:rPr>
  </w:style>
  <w:style w:type="character" w:customStyle="1" w:styleId="Kop4Char">
    <w:name w:val="Kop 4 Char"/>
    <w:basedOn w:val="Standaardalinea-lettertype"/>
    <w:link w:val="Kop4"/>
    <w:uiPriority w:val="9"/>
    <w:rsid w:val="009A02E2"/>
    <w:rPr>
      <w:rFonts w:ascii="Times New Roman" w:eastAsia="Times New Roman" w:hAnsi="Times New Roman" w:cs="Times New Roman"/>
      <w:b/>
      <w:bCs/>
      <w:sz w:val="24"/>
      <w:szCs w:val="28"/>
      <w:lang w:val="en-GB"/>
    </w:rPr>
  </w:style>
  <w:style w:type="character" w:customStyle="1" w:styleId="Kop5Char">
    <w:name w:val="Kop 5 Char"/>
    <w:basedOn w:val="Standaardalinea-lettertype"/>
    <w:link w:val="Kop5"/>
    <w:uiPriority w:val="9"/>
    <w:semiHidden/>
    <w:rsid w:val="009A02E2"/>
    <w:rPr>
      <w:rFonts w:asciiTheme="majorHAnsi" w:eastAsiaTheme="majorEastAsia" w:hAnsiTheme="majorHAnsi" w:cstheme="majorBidi"/>
      <w:color w:val="243F60" w:themeColor="accent1" w:themeShade="7F"/>
      <w:lang w:val="en-GB"/>
    </w:rPr>
  </w:style>
  <w:style w:type="character" w:customStyle="1" w:styleId="Kop6Char">
    <w:name w:val="Kop 6 Char"/>
    <w:basedOn w:val="Standaardalinea-lettertype"/>
    <w:link w:val="Kop6"/>
    <w:uiPriority w:val="9"/>
    <w:semiHidden/>
    <w:rsid w:val="009A02E2"/>
    <w:rPr>
      <w:rFonts w:asciiTheme="majorHAnsi" w:eastAsiaTheme="majorEastAsia" w:hAnsiTheme="majorHAnsi" w:cstheme="majorBidi"/>
      <w:i/>
      <w:iCs/>
      <w:color w:val="243F60" w:themeColor="accent1" w:themeShade="7F"/>
      <w:lang w:val="en-GB"/>
    </w:rPr>
  </w:style>
  <w:style w:type="character" w:customStyle="1" w:styleId="Kop7Char">
    <w:name w:val="Kop 7 Char"/>
    <w:basedOn w:val="Standaardalinea-lettertype"/>
    <w:link w:val="Kop7"/>
    <w:uiPriority w:val="9"/>
    <w:semiHidden/>
    <w:rsid w:val="009A02E2"/>
    <w:rPr>
      <w:rFonts w:asciiTheme="majorHAnsi" w:eastAsiaTheme="majorEastAsia" w:hAnsiTheme="majorHAnsi" w:cstheme="majorBidi"/>
      <w:i/>
      <w:iCs/>
      <w:color w:val="404040" w:themeColor="text1" w:themeTint="BF"/>
      <w:lang w:val="en-GB"/>
    </w:rPr>
  </w:style>
  <w:style w:type="character" w:customStyle="1" w:styleId="Kop8Char">
    <w:name w:val="Kop 8 Char"/>
    <w:basedOn w:val="Standaardalinea-lettertype"/>
    <w:link w:val="Kop8"/>
    <w:uiPriority w:val="9"/>
    <w:semiHidden/>
    <w:rsid w:val="009A02E2"/>
    <w:rPr>
      <w:rFonts w:asciiTheme="majorHAnsi" w:eastAsiaTheme="majorEastAsia" w:hAnsiTheme="majorHAnsi" w:cstheme="majorBidi"/>
      <w:color w:val="404040" w:themeColor="text1" w:themeTint="BF"/>
      <w:sz w:val="20"/>
      <w:szCs w:val="20"/>
      <w:lang w:val="en-GB"/>
    </w:rPr>
  </w:style>
  <w:style w:type="character" w:customStyle="1" w:styleId="Kop9Char">
    <w:name w:val="Kop 9 Char"/>
    <w:basedOn w:val="Standaardalinea-lettertype"/>
    <w:link w:val="Kop9"/>
    <w:uiPriority w:val="9"/>
    <w:semiHidden/>
    <w:rsid w:val="009A02E2"/>
    <w:rPr>
      <w:rFonts w:asciiTheme="majorHAnsi" w:eastAsiaTheme="majorEastAsia" w:hAnsiTheme="majorHAnsi" w:cstheme="majorBidi"/>
      <w:i/>
      <w:iCs/>
      <w:color w:val="404040" w:themeColor="text1" w:themeTint="BF"/>
      <w:sz w:val="20"/>
      <w:szCs w:val="20"/>
      <w:lang w:val="en-GB"/>
    </w:rPr>
  </w:style>
  <w:style w:type="character" w:styleId="Hyperlink">
    <w:name w:val="Hyperlink"/>
    <w:uiPriority w:val="99"/>
    <w:unhideWhenUsed/>
    <w:rsid w:val="009A02E2"/>
    <w:rPr>
      <w:color w:val="0000FF"/>
      <w:u w:val="single"/>
    </w:rPr>
  </w:style>
  <w:style w:type="paragraph" w:styleId="Geenafstand">
    <w:name w:val="No Spacing"/>
    <w:uiPriority w:val="99"/>
    <w:qFormat/>
    <w:rsid w:val="009A02E2"/>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foundation.nl" TargetMode="External"/><Relationship Id="rId3" Type="http://schemas.microsoft.com/office/2007/relationships/stylesWithEffects" Target="stylesWithEffects.xml"/><Relationship Id="rId7" Type="http://schemas.openxmlformats.org/officeDocument/2006/relationships/hyperlink" Target="mailto:p.dashorst@centrum45.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cholte@equatorfoundation.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8C89A5B0.dotm</Template>
  <TotalTime>1</TotalTime>
  <Pages>2</Pages>
  <Words>822</Words>
  <Characters>4526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Stichting Arq</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Dashorst</dc:creator>
  <cp:lastModifiedBy>Patricia Dashorst</cp:lastModifiedBy>
  <cp:revision>1</cp:revision>
  <dcterms:created xsi:type="dcterms:W3CDTF">2015-08-12T10:07:00Z</dcterms:created>
  <dcterms:modified xsi:type="dcterms:W3CDTF">2015-08-12T10:08:00Z</dcterms:modified>
</cp:coreProperties>
</file>