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9D7E" w14:textId="77777777" w:rsidR="003A72FF" w:rsidRDefault="003A72FF" w:rsidP="003A72FF">
      <w:pPr>
        <w:pStyle w:val="Kop3"/>
      </w:pPr>
      <w:bookmarkStart w:id="0" w:name="_Kliniek_ouderenpsychiatrie_1"/>
      <w:bookmarkStart w:id="1" w:name="_Toc80352542"/>
      <w:bookmarkStart w:id="2" w:name="_Toc80352929"/>
      <w:bookmarkStart w:id="3" w:name="_Toc80956842"/>
      <w:bookmarkEnd w:id="0"/>
      <w:r w:rsidRPr="0039464E">
        <w:t xml:space="preserve">Kliniek ouderenpsychiatrie </w:t>
      </w:r>
      <w:r>
        <w:t>(</w:t>
      </w:r>
      <w:r w:rsidRPr="0039464E">
        <w:t>1 plaats</w:t>
      </w:r>
      <w:r>
        <w:t>)</w:t>
      </w:r>
      <w:bookmarkEnd w:id="1"/>
      <w:bookmarkEnd w:id="2"/>
      <w:bookmarkEnd w:id="3"/>
    </w:p>
    <w:p w14:paraId="7BB2D65E" w14:textId="77777777" w:rsidR="003A72FF" w:rsidRPr="005006FA" w:rsidRDefault="003A72FF" w:rsidP="003A72FF"/>
    <w:tbl>
      <w:tblPr>
        <w:tblW w:w="964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88"/>
      </w:tblGrid>
      <w:tr w:rsidR="003A72FF" w:rsidRPr="0039464E" w14:paraId="49ABDD4E" w14:textId="77777777" w:rsidTr="00556B5D">
        <w:tc>
          <w:tcPr>
            <w:tcW w:w="9640" w:type="dxa"/>
            <w:gridSpan w:val="2"/>
            <w:tcBorders>
              <w:bottom w:val="double" w:sz="4" w:space="0" w:color="auto"/>
            </w:tcBorders>
          </w:tcPr>
          <w:p w14:paraId="16D6CE0F" w14:textId="77777777" w:rsidR="003A72FF" w:rsidRPr="0039464E" w:rsidRDefault="003A72FF" w:rsidP="00556B5D">
            <w:pPr>
              <w:spacing w:before="240"/>
              <w:rPr>
                <w:rFonts w:eastAsia="Times New Roman" w:cs="Arial"/>
              </w:rPr>
            </w:pPr>
            <w:r w:rsidRPr="0039464E">
              <w:rPr>
                <w:rFonts w:eastAsia="Times New Roman" w:cs="Arial"/>
                <w:b/>
              </w:rPr>
              <w:t>Stagebeschrijving UCP – UMC Groningen</w:t>
            </w:r>
          </w:p>
        </w:tc>
      </w:tr>
      <w:tr w:rsidR="003A72FF" w:rsidRPr="0039464E" w14:paraId="33ED8762" w14:textId="77777777" w:rsidTr="00556B5D">
        <w:tc>
          <w:tcPr>
            <w:tcW w:w="2552" w:type="dxa"/>
            <w:tcBorders>
              <w:top w:val="double" w:sz="4" w:space="0" w:color="auto"/>
              <w:right w:val="nil"/>
            </w:tcBorders>
          </w:tcPr>
          <w:p w14:paraId="6155DA97" w14:textId="77777777" w:rsidR="003A72FF" w:rsidRPr="0039464E" w:rsidRDefault="003A72FF" w:rsidP="00556B5D">
            <w:pPr>
              <w:spacing w:before="240"/>
              <w:rPr>
                <w:rFonts w:eastAsia="Times New Roman" w:cs="Arial"/>
              </w:rPr>
            </w:pPr>
            <w:r w:rsidRPr="0039464E">
              <w:rPr>
                <w:rFonts w:eastAsia="Times New Roman" w:cs="Arial"/>
              </w:rPr>
              <w:t>Naam van de stage</w:t>
            </w:r>
          </w:p>
        </w:tc>
        <w:tc>
          <w:tcPr>
            <w:tcW w:w="7088" w:type="dxa"/>
            <w:tcBorders>
              <w:top w:val="double" w:sz="4" w:space="0" w:color="auto"/>
              <w:left w:val="nil"/>
            </w:tcBorders>
          </w:tcPr>
          <w:p w14:paraId="35AFCA38" w14:textId="77777777" w:rsidR="003A72FF" w:rsidRPr="0039464E" w:rsidRDefault="003A72FF" w:rsidP="00556B5D">
            <w:pPr>
              <w:spacing w:before="240"/>
              <w:rPr>
                <w:rFonts w:eastAsia="Times New Roman" w:cs="Arial"/>
              </w:rPr>
            </w:pPr>
            <w:r w:rsidRPr="0039464E">
              <w:rPr>
                <w:rFonts w:eastAsia="Times New Roman" w:cs="Arial"/>
              </w:rPr>
              <w:t>Klinische stage ouderenpsychiatrie</w:t>
            </w:r>
          </w:p>
        </w:tc>
      </w:tr>
      <w:tr w:rsidR="003A72FF" w:rsidRPr="0039464E" w14:paraId="76076166" w14:textId="77777777" w:rsidTr="00556B5D">
        <w:tc>
          <w:tcPr>
            <w:tcW w:w="2552" w:type="dxa"/>
            <w:tcBorders>
              <w:right w:val="nil"/>
            </w:tcBorders>
          </w:tcPr>
          <w:p w14:paraId="3A6F878E" w14:textId="77777777" w:rsidR="003A72FF" w:rsidRPr="0039464E" w:rsidRDefault="003A72FF" w:rsidP="00556B5D">
            <w:pPr>
              <w:spacing w:before="120"/>
              <w:rPr>
                <w:rFonts w:eastAsia="Times New Roman" w:cs="Arial"/>
              </w:rPr>
            </w:pPr>
            <w:r w:rsidRPr="0039464E">
              <w:rPr>
                <w:rFonts w:eastAsia="Times New Roman" w:cs="Arial"/>
              </w:rPr>
              <w:t xml:space="preserve">Aandachtsgebied </w:t>
            </w:r>
          </w:p>
        </w:tc>
        <w:tc>
          <w:tcPr>
            <w:tcW w:w="7088" w:type="dxa"/>
            <w:tcBorders>
              <w:left w:val="nil"/>
            </w:tcBorders>
          </w:tcPr>
          <w:p w14:paraId="63B01AF7" w14:textId="77777777" w:rsidR="003A72FF" w:rsidRPr="0039464E" w:rsidRDefault="003A72FF" w:rsidP="00556B5D">
            <w:pPr>
              <w:spacing w:before="120"/>
              <w:rPr>
                <w:rFonts w:eastAsia="Times New Roman" w:cs="Arial"/>
              </w:rPr>
            </w:pPr>
            <w:r w:rsidRPr="0039464E">
              <w:rPr>
                <w:rFonts w:eastAsia="Times New Roman" w:cs="Arial"/>
              </w:rPr>
              <w:t>Ouderenpsychiatrie</w:t>
            </w:r>
          </w:p>
        </w:tc>
      </w:tr>
      <w:tr w:rsidR="003A72FF" w:rsidRPr="0039464E" w14:paraId="58C469B5" w14:textId="77777777" w:rsidTr="00556B5D">
        <w:tc>
          <w:tcPr>
            <w:tcW w:w="2552" w:type="dxa"/>
            <w:tcBorders>
              <w:bottom w:val="nil"/>
              <w:right w:val="nil"/>
            </w:tcBorders>
          </w:tcPr>
          <w:p w14:paraId="143086EF" w14:textId="77777777" w:rsidR="003A72FF" w:rsidRPr="0039464E" w:rsidRDefault="003A72FF" w:rsidP="00556B5D">
            <w:pPr>
              <w:spacing w:before="120"/>
              <w:rPr>
                <w:rFonts w:eastAsia="Times New Roman" w:cs="Arial"/>
              </w:rPr>
            </w:pPr>
            <w:r w:rsidRPr="0039464E">
              <w:rPr>
                <w:rFonts w:eastAsia="Times New Roman" w:cs="Arial"/>
              </w:rPr>
              <w:t>Algemene informatie</w:t>
            </w:r>
          </w:p>
        </w:tc>
        <w:tc>
          <w:tcPr>
            <w:tcW w:w="7088" w:type="dxa"/>
            <w:tcBorders>
              <w:left w:val="nil"/>
              <w:bottom w:val="nil"/>
            </w:tcBorders>
          </w:tcPr>
          <w:p w14:paraId="24B5427D" w14:textId="77777777" w:rsidR="003A72FF" w:rsidRPr="0039464E" w:rsidRDefault="003A72FF" w:rsidP="00556B5D">
            <w:pPr>
              <w:spacing w:before="120"/>
              <w:rPr>
                <w:rFonts w:eastAsia="Times New Roman"/>
              </w:rPr>
            </w:pPr>
            <w:r w:rsidRPr="0039464E">
              <w:rPr>
                <w:rFonts w:eastAsia="Times New Roman"/>
              </w:rPr>
              <w:t xml:space="preserve"> </w:t>
            </w:r>
          </w:p>
        </w:tc>
      </w:tr>
      <w:tr w:rsidR="003A72FF" w:rsidRPr="0039464E" w14:paraId="3DAA9D16" w14:textId="77777777" w:rsidTr="00556B5D">
        <w:tc>
          <w:tcPr>
            <w:tcW w:w="2552" w:type="dxa"/>
            <w:tcBorders>
              <w:top w:val="nil"/>
              <w:bottom w:val="nil"/>
              <w:right w:val="nil"/>
            </w:tcBorders>
          </w:tcPr>
          <w:p w14:paraId="02183CB8" w14:textId="77777777" w:rsidR="003A72FF" w:rsidRPr="0039464E" w:rsidRDefault="003A72FF" w:rsidP="00556B5D">
            <w:pPr>
              <w:numPr>
                <w:ilvl w:val="0"/>
                <w:numId w:val="2"/>
              </w:numPr>
              <w:spacing w:before="120"/>
              <w:rPr>
                <w:rFonts w:eastAsia="Times New Roman" w:cs="Arial"/>
              </w:rPr>
            </w:pPr>
            <w:r w:rsidRPr="0039464E">
              <w:rPr>
                <w:rFonts w:eastAsia="Times New Roman" w:cs="Arial"/>
              </w:rPr>
              <w:t>Patiëntenpopulatie</w:t>
            </w:r>
          </w:p>
          <w:p w14:paraId="76DE0AE6" w14:textId="77777777" w:rsidR="003A72FF" w:rsidRPr="0039464E" w:rsidRDefault="003A72FF" w:rsidP="00556B5D">
            <w:pPr>
              <w:spacing w:before="120"/>
              <w:rPr>
                <w:rFonts w:eastAsia="Times New Roman" w:cs="Arial"/>
              </w:rPr>
            </w:pPr>
          </w:p>
        </w:tc>
        <w:tc>
          <w:tcPr>
            <w:tcW w:w="7088" w:type="dxa"/>
            <w:tcBorders>
              <w:top w:val="nil"/>
              <w:left w:val="nil"/>
              <w:bottom w:val="nil"/>
            </w:tcBorders>
          </w:tcPr>
          <w:p w14:paraId="3F551244" w14:textId="77777777" w:rsidR="003A72FF" w:rsidRPr="0039464E" w:rsidRDefault="003A72FF" w:rsidP="00556B5D">
            <w:pPr>
              <w:spacing w:before="120"/>
              <w:rPr>
                <w:rFonts w:eastAsia="Times New Roman"/>
              </w:rPr>
            </w:pPr>
            <w:r w:rsidRPr="0039464E">
              <w:rPr>
                <w:rFonts w:eastAsia="Times New Roman"/>
              </w:rPr>
              <w:t xml:space="preserve">Ouderen (60+) met een psychiatrische aandoening, met focus op tertiaire zorg (complexe diagnostiek van m.n. </w:t>
            </w:r>
            <w:proofErr w:type="spellStart"/>
            <w:r w:rsidRPr="0039464E">
              <w:rPr>
                <w:rFonts w:eastAsia="Times New Roman"/>
              </w:rPr>
              <w:t>neuropsychiatrische</w:t>
            </w:r>
            <w:proofErr w:type="spellEnd"/>
            <w:r w:rsidRPr="0039464E">
              <w:rPr>
                <w:rFonts w:eastAsia="Times New Roman"/>
              </w:rPr>
              <w:t xml:space="preserve"> ziektebeelden), therapieresistente stemmingsstoornissen en (vermoeden op) ernstige somatische co-morbiditeit.</w:t>
            </w:r>
          </w:p>
        </w:tc>
      </w:tr>
      <w:tr w:rsidR="003A72FF" w:rsidRPr="0039464E" w14:paraId="391B716E" w14:textId="77777777" w:rsidTr="00556B5D">
        <w:tc>
          <w:tcPr>
            <w:tcW w:w="2552" w:type="dxa"/>
            <w:tcBorders>
              <w:top w:val="nil"/>
              <w:bottom w:val="nil"/>
              <w:right w:val="nil"/>
            </w:tcBorders>
          </w:tcPr>
          <w:p w14:paraId="55591B6C" w14:textId="77777777" w:rsidR="003A72FF" w:rsidRPr="0039464E" w:rsidRDefault="003A72FF" w:rsidP="003A72FF">
            <w:pPr>
              <w:numPr>
                <w:ilvl w:val="0"/>
                <w:numId w:val="3"/>
              </w:numPr>
              <w:spacing w:before="120"/>
              <w:rPr>
                <w:rFonts w:eastAsia="Times New Roman" w:cs="Arial"/>
              </w:rPr>
            </w:pPr>
            <w:r w:rsidRPr="0039464E">
              <w:rPr>
                <w:rFonts w:eastAsia="Times New Roman" w:cs="Arial"/>
              </w:rPr>
              <w:t xml:space="preserve">Inbedding  </w:t>
            </w:r>
          </w:p>
        </w:tc>
        <w:tc>
          <w:tcPr>
            <w:tcW w:w="7088" w:type="dxa"/>
            <w:tcBorders>
              <w:top w:val="nil"/>
              <w:left w:val="nil"/>
              <w:bottom w:val="nil"/>
            </w:tcBorders>
          </w:tcPr>
          <w:p w14:paraId="567DF48C" w14:textId="65E6466F" w:rsidR="003A72FF" w:rsidRPr="0039464E" w:rsidRDefault="003A72FF" w:rsidP="00556B5D">
            <w:pPr>
              <w:spacing w:before="120"/>
              <w:rPr>
                <w:rFonts w:eastAsia="Times New Roman"/>
              </w:rPr>
            </w:pPr>
            <w:r w:rsidRPr="0039464E">
              <w:rPr>
                <w:rFonts w:eastAsia="Times New Roman"/>
              </w:rPr>
              <w:t>Besloten opnamekliniek met 9 bedden binnen het Universitair Centrum Psychiatrie (UCP) in nauwe samenwerking met de polikliniek Ouderenpsychiatrie</w:t>
            </w:r>
            <w:r w:rsidR="00F95E92">
              <w:rPr>
                <w:rFonts w:eastAsia="Times New Roman"/>
              </w:rPr>
              <w:t xml:space="preserve">, </w:t>
            </w:r>
            <w:r w:rsidRPr="0039464E">
              <w:rPr>
                <w:rFonts w:eastAsia="Times New Roman"/>
              </w:rPr>
              <w:t>de afdeling Neurologie</w:t>
            </w:r>
            <w:r w:rsidR="00F95E92">
              <w:rPr>
                <w:rFonts w:eastAsia="Times New Roman"/>
              </w:rPr>
              <w:t xml:space="preserve">, Ouderen psychiatrie </w:t>
            </w:r>
            <w:proofErr w:type="spellStart"/>
            <w:r w:rsidR="00F95E92">
              <w:rPr>
                <w:rFonts w:eastAsia="Times New Roman"/>
              </w:rPr>
              <w:t>Lentis</w:t>
            </w:r>
            <w:proofErr w:type="spellEnd"/>
            <w:r w:rsidRPr="0039464E">
              <w:rPr>
                <w:rFonts w:eastAsia="Times New Roman"/>
              </w:rPr>
              <w:t xml:space="preserve"> en het Universitair Centrum Ouderengeneeskunde van het UMC Groningen.</w:t>
            </w:r>
          </w:p>
        </w:tc>
      </w:tr>
      <w:tr w:rsidR="003A72FF" w:rsidRPr="0039464E" w14:paraId="09A10B6E" w14:textId="77777777" w:rsidTr="00556B5D">
        <w:tc>
          <w:tcPr>
            <w:tcW w:w="2552" w:type="dxa"/>
            <w:tcBorders>
              <w:top w:val="nil"/>
              <w:bottom w:val="nil"/>
              <w:right w:val="nil"/>
            </w:tcBorders>
          </w:tcPr>
          <w:p w14:paraId="6CDB693E" w14:textId="77777777" w:rsidR="003A72FF" w:rsidRPr="0039464E" w:rsidRDefault="003A72FF" w:rsidP="00556B5D">
            <w:pPr>
              <w:numPr>
                <w:ilvl w:val="0"/>
                <w:numId w:val="2"/>
              </w:numPr>
              <w:spacing w:before="120"/>
              <w:rPr>
                <w:rFonts w:eastAsia="Times New Roman" w:cs="Arial"/>
              </w:rPr>
            </w:pPr>
            <w:r w:rsidRPr="0039464E">
              <w:rPr>
                <w:rFonts w:eastAsia="Times New Roman" w:cs="Arial"/>
              </w:rPr>
              <w:t>Behandelingen</w:t>
            </w:r>
          </w:p>
        </w:tc>
        <w:tc>
          <w:tcPr>
            <w:tcW w:w="7088" w:type="dxa"/>
            <w:tcBorders>
              <w:top w:val="nil"/>
              <w:left w:val="nil"/>
              <w:bottom w:val="nil"/>
            </w:tcBorders>
          </w:tcPr>
          <w:p w14:paraId="38615906" w14:textId="77777777" w:rsidR="003A72FF" w:rsidRPr="0039464E" w:rsidRDefault="003A72FF" w:rsidP="00556B5D">
            <w:pPr>
              <w:spacing w:before="120"/>
              <w:rPr>
                <w:rFonts w:eastAsia="Times New Roman" w:cs="Arial"/>
              </w:rPr>
            </w:pPr>
            <w:r w:rsidRPr="0039464E">
              <w:rPr>
                <w:rFonts w:eastAsia="Times New Roman" w:cs="Arial"/>
              </w:rPr>
              <w:t>Klinische, multidisciplinaire behandeling.</w:t>
            </w:r>
          </w:p>
        </w:tc>
      </w:tr>
      <w:tr w:rsidR="003A72FF" w:rsidRPr="0039464E" w14:paraId="16FFE2A1" w14:textId="77777777" w:rsidTr="00556B5D">
        <w:tc>
          <w:tcPr>
            <w:tcW w:w="2552" w:type="dxa"/>
            <w:tcBorders>
              <w:top w:val="nil"/>
              <w:right w:val="nil"/>
            </w:tcBorders>
          </w:tcPr>
          <w:p w14:paraId="0240430C" w14:textId="77777777" w:rsidR="003A72FF" w:rsidRPr="0039464E" w:rsidRDefault="003A72FF" w:rsidP="00556B5D">
            <w:pPr>
              <w:spacing w:before="120"/>
              <w:rPr>
                <w:rFonts w:eastAsia="Times New Roman" w:cs="Arial"/>
              </w:rPr>
            </w:pPr>
            <w:r w:rsidRPr="0039464E">
              <w:rPr>
                <w:rFonts w:eastAsia="Times New Roman" w:cs="Arial"/>
              </w:rPr>
              <w:t>Wat kun je leren?</w:t>
            </w:r>
          </w:p>
        </w:tc>
        <w:tc>
          <w:tcPr>
            <w:tcW w:w="7088" w:type="dxa"/>
            <w:tcBorders>
              <w:top w:val="nil"/>
              <w:left w:val="nil"/>
            </w:tcBorders>
          </w:tcPr>
          <w:p w14:paraId="7658CCCB" w14:textId="6FB49993" w:rsidR="003A72FF" w:rsidRPr="0039464E" w:rsidRDefault="003A72FF" w:rsidP="00556B5D">
            <w:pPr>
              <w:spacing w:before="120"/>
              <w:rPr>
                <w:rFonts w:eastAsia="Times New Roman" w:cs="Arial"/>
              </w:rPr>
            </w:pPr>
            <w:r w:rsidRPr="0039464E">
              <w:rPr>
                <w:rFonts w:eastAsia="Times New Roman" w:cs="Arial"/>
              </w:rPr>
              <w:t xml:space="preserve">Diagnostiek van complexe psychiatrische stoornissen bij ouderen, m.n. de differentiaaldiagnose van psychiatrische stoornissen in engere zin met </w:t>
            </w:r>
            <w:proofErr w:type="spellStart"/>
            <w:r w:rsidRPr="0039464E">
              <w:rPr>
                <w:rFonts w:eastAsia="Times New Roman" w:cs="Arial"/>
              </w:rPr>
              <w:t>neuropsychiatrische</w:t>
            </w:r>
            <w:proofErr w:type="spellEnd"/>
            <w:r w:rsidRPr="0039464E">
              <w:rPr>
                <w:rFonts w:eastAsia="Times New Roman" w:cs="Arial"/>
              </w:rPr>
              <w:t xml:space="preserve"> symptomen bij verschillende neurologische en dementiële ziektebeelden. Gezien de hoge mate van somatische en neurologische co-morbiditeit is voorzien in somatische supervisie door een internist-ouderengeneeskunde  en een neuroloog (1 uur per </w:t>
            </w:r>
            <w:r w:rsidR="00F95E92">
              <w:rPr>
                <w:rFonts w:eastAsia="Times New Roman" w:cs="Arial"/>
              </w:rPr>
              <w:t xml:space="preserve">1of </w:t>
            </w:r>
            <w:r w:rsidRPr="0039464E">
              <w:rPr>
                <w:rFonts w:eastAsia="Times New Roman" w:cs="Arial"/>
              </w:rPr>
              <w:t>2 weken).</w:t>
            </w:r>
          </w:p>
          <w:p w14:paraId="47B572BF" w14:textId="77777777" w:rsidR="003A72FF" w:rsidRPr="0039464E" w:rsidRDefault="003A72FF" w:rsidP="00556B5D">
            <w:pPr>
              <w:spacing w:before="120"/>
              <w:rPr>
                <w:rFonts w:eastAsia="Times New Roman" w:cs="Arial"/>
              </w:rPr>
            </w:pPr>
            <w:r w:rsidRPr="0039464E">
              <w:rPr>
                <w:rFonts w:eastAsia="Times New Roman" w:cs="Arial"/>
              </w:rPr>
              <w:t>Diagnostiek en behandeling (waaronder ECT) van therapieresistente affectieve stoornissen bij ouderen.</w:t>
            </w:r>
          </w:p>
        </w:tc>
      </w:tr>
      <w:tr w:rsidR="003A72FF" w:rsidRPr="0039464E" w14:paraId="191D7A30" w14:textId="77777777" w:rsidTr="00556B5D">
        <w:tc>
          <w:tcPr>
            <w:tcW w:w="2552" w:type="dxa"/>
            <w:tcBorders>
              <w:right w:val="nil"/>
            </w:tcBorders>
          </w:tcPr>
          <w:p w14:paraId="71A5FAC6" w14:textId="77777777" w:rsidR="003A72FF" w:rsidRPr="0039464E" w:rsidRDefault="003A72FF" w:rsidP="00556B5D">
            <w:pPr>
              <w:spacing w:before="120"/>
              <w:rPr>
                <w:rFonts w:eastAsia="Times New Roman" w:cs="Arial"/>
              </w:rPr>
            </w:pPr>
            <w:r w:rsidRPr="0039464E">
              <w:rPr>
                <w:rFonts w:eastAsia="Times New Roman" w:cs="Arial"/>
              </w:rPr>
              <w:t>Taken AIOS</w:t>
            </w:r>
          </w:p>
        </w:tc>
        <w:tc>
          <w:tcPr>
            <w:tcW w:w="7088" w:type="dxa"/>
            <w:tcBorders>
              <w:left w:val="nil"/>
            </w:tcBorders>
          </w:tcPr>
          <w:p w14:paraId="0792784B" w14:textId="52BD8D73" w:rsidR="003A72FF" w:rsidRPr="0039464E" w:rsidRDefault="003A72FF" w:rsidP="00556B5D">
            <w:pPr>
              <w:spacing w:before="120"/>
              <w:rPr>
                <w:rFonts w:eastAsia="Times New Roman" w:cs="Arial"/>
              </w:rPr>
            </w:pPr>
            <w:r w:rsidRPr="0039464E">
              <w:rPr>
                <w:rFonts w:eastAsia="Times New Roman" w:cs="Arial"/>
              </w:rPr>
              <w:t xml:space="preserve">Afdelingsarts verantwoordelijk voor de dagelijkse gang van zaken op de afdeling (eerste aanspreekpunt voor patiënten en het multidisciplinaire team). Het verzorgen van het gehele traject van opname tot ontslag, inclusief diagnostiek </w:t>
            </w:r>
            <w:r w:rsidR="006E4BB9">
              <w:rPr>
                <w:rFonts w:eastAsia="Times New Roman" w:cs="Arial"/>
              </w:rPr>
              <w:t xml:space="preserve">en </w:t>
            </w:r>
            <w:r w:rsidRPr="0039464E">
              <w:rPr>
                <w:rFonts w:eastAsia="Times New Roman" w:cs="Arial"/>
              </w:rPr>
              <w:t>behandeling.</w:t>
            </w:r>
          </w:p>
        </w:tc>
      </w:tr>
      <w:tr w:rsidR="003A72FF" w:rsidRPr="0039464E" w14:paraId="50A1EABC" w14:textId="77777777" w:rsidTr="00556B5D">
        <w:tc>
          <w:tcPr>
            <w:tcW w:w="2552" w:type="dxa"/>
            <w:tcBorders>
              <w:right w:val="nil"/>
            </w:tcBorders>
          </w:tcPr>
          <w:p w14:paraId="1AE54BF8" w14:textId="77777777" w:rsidR="003A72FF" w:rsidRPr="0039464E" w:rsidRDefault="003A72FF" w:rsidP="00556B5D">
            <w:pPr>
              <w:spacing w:before="120"/>
              <w:rPr>
                <w:rFonts w:eastAsia="Times New Roman" w:cs="Arial"/>
              </w:rPr>
            </w:pPr>
            <w:r w:rsidRPr="0039464E">
              <w:rPr>
                <w:rFonts w:eastAsia="Times New Roman" w:cs="Arial"/>
              </w:rPr>
              <w:t>Weekoverzicht (exclusief onderwijs)</w:t>
            </w:r>
          </w:p>
        </w:tc>
        <w:tc>
          <w:tcPr>
            <w:tcW w:w="7088" w:type="dxa"/>
            <w:tcBorders>
              <w:left w:val="nil"/>
            </w:tcBorders>
          </w:tcPr>
          <w:p w14:paraId="69A03C56" w14:textId="77777777" w:rsidR="003A72FF" w:rsidRPr="0039464E" w:rsidRDefault="003A72FF" w:rsidP="00556B5D">
            <w:pPr>
              <w:snapToGrid w:val="0"/>
              <w:spacing w:before="120"/>
              <w:rPr>
                <w:rFonts w:eastAsia="Times New Roman" w:cs="Arial"/>
              </w:rPr>
            </w:pPr>
            <w:r w:rsidRPr="0039464E">
              <w:rPr>
                <w:rFonts w:eastAsia="Times New Roman" w:cs="Arial"/>
              </w:rPr>
              <w:t>Maandag:</w:t>
            </w:r>
          </w:p>
          <w:p w14:paraId="4337A7E0" w14:textId="3EFBE161" w:rsidR="003A72FF" w:rsidRDefault="003A72FF" w:rsidP="003A72FF">
            <w:pPr>
              <w:numPr>
                <w:ilvl w:val="0"/>
                <w:numId w:val="3"/>
              </w:numPr>
              <w:rPr>
                <w:rFonts w:eastAsia="Times New Roman" w:cs="Arial"/>
              </w:rPr>
            </w:pPr>
            <w:r w:rsidRPr="0039464E">
              <w:rPr>
                <w:rFonts w:eastAsia="Times New Roman" w:cs="Arial"/>
              </w:rPr>
              <w:t>09.15 - 10.</w:t>
            </w:r>
            <w:r w:rsidR="00F95E92">
              <w:rPr>
                <w:rFonts w:eastAsia="Times New Roman" w:cs="Arial"/>
              </w:rPr>
              <w:t>00</w:t>
            </w:r>
            <w:r w:rsidRPr="0039464E">
              <w:rPr>
                <w:rFonts w:eastAsia="Times New Roman" w:cs="Arial"/>
              </w:rPr>
              <w:t>u Visite lopen</w:t>
            </w:r>
          </w:p>
          <w:p w14:paraId="600215CF" w14:textId="515D81C7" w:rsidR="00F95E92" w:rsidRDefault="00F95E92" w:rsidP="003A72FF">
            <w:pPr>
              <w:numPr>
                <w:ilvl w:val="0"/>
                <w:numId w:val="3"/>
              </w:numPr>
              <w:rPr>
                <w:rFonts w:eastAsia="Times New Roman" w:cs="Arial"/>
              </w:rPr>
            </w:pPr>
            <w:r>
              <w:rPr>
                <w:rFonts w:eastAsia="Times New Roman" w:cs="Arial"/>
              </w:rPr>
              <w:t>10.30 - 11.30u Multidisciplinaire behandelplanbespreking samen met de afdeling MPUA</w:t>
            </w:r>
          </w:p>
          <w:p w14:paraId="6D9AB263" w14:textId="6B30C281" w:rsidR="00F95E92" w:rsidRPr="0039464E" w:rsidRDefault="00F95E92" w:rsidP="003A72FF">
            <w:pPr>
              <w:numPr>
                <w:ilvl w:val="0"/>
                <w:numId w:val="3"/>
              </w:numPr>
              <w:rPr>
                <w:rFonts w:eastAsia="Times New Roman" w:cs="Arial"/>
              </w:rPr>
            </w:pPr>
            <w:r>
              <w:rPr>
                <w:rFonts w:eastAsia="Times New Roman" w:cs="Arial"/>
              </w:rPr>
              <w:t>11.30 - 12.00u Kliniek breed beddenoverleg</w:t>
            </w:r>
          </w:p>
          <w:p w14:paraId="49302726" w14:textId="77777777" w:rsidR="003A72FF" w:rsidRPr="0039464E" w:rsidRDefault="003A72FF" w:rsidP="003A72FF">
            <w:pPr>
              <w:numPr>
                <w:ilvl w:val="0"/>
                <w:numId w:val="3"/>
              </w:numPr>
              <w:rPr>
                <w:rFonts w:eastAsia="Times New Roman" w:cs="Arial"/>
              </w:rPr>
            </w:pPr>
            <w:r w:rsidRPr="0039464E">
              <w:rPr>
                <w:rFonts w:eastAsia="Times New Roman" w:cs="Arial"/>
              </w:rPr>
              <w:t>12.30 - 13.30u Werkbegeleiding door psychiater</w:t>
            </w:r>
          </w:p>
          <w:p w14:paraId="575AB06C" w14:textId="77777777" w:rsidR="003A72FF" w:rsidRPr="0039464E" w:rsidRDefault="003A72FF" w:rsidP="003A72FF">
            <w:pPr>
              <w:numPr>
                <w:ilvl w:val="0"/>
                <w:numId w:val="3"/>
              </w:numPr>
              <w:rPr>
                <w:rFonts w:eastAsia="Times New Roman" w:cs="Arial"/>
              </w:rPr>
            </w:pPr>
            <w:r w:rsidRPr="0039464E">
              <w:rPr>
                <w:rFonts w:eastAsia="Times New Roman" w:cs="Arial"/>
              </w:rPr>
              <w:t>13.30 - 15.30u Multidisciplinaire familiegesprekken</w:t>
            </w:r>
          </w:p>
          <w:p w14:paraId="4D2F1459" w14:textId="77777777" w:rsidR="003A72FF" w:rsidRPr="0039464E" w:rsidRDefault="003A72FF" w:rsidP="003A72FF">
            <w:pPr>
              <w:numPr>
                <w:ilvl w:val="0"/>
                <w:numId w:val="3"/>
              </w:numPr>
              <w:rPr>
                <w:rFonts w:eastAsia="Times New Roman" w:cs="Arial"/>
              </w:rPr>
            </w:pPr>
            <w:r w:rsidRPr="0039464E">
              <w:rPr>
                <w:rFonts w:eastAsia="Times New Roman" w:cs="Arial"/>
              </w:rPr>
              <w:t>16.30 - 17.30u Somatische supervisie neuroloog (om de week)</w:t>
            </w:r>
          </w:p>
          <w:p w14:paraId="222C7080" w14:textId="77777777" w:rsidR="003A72FF" w:rsidRPr="0039464E" w:rsidRDefault="003A72FF" w:rsidP="00556B5D">
            <w:pPr>
              <w:snapToGrid w:val="0"/>
              <w:spacing w:before="120"/>
              <w:rPr>
                <w:rFonts w:eastAsia="Times New Roman" w:cs="Arial"/>
              </w:rPr>
            </w:pPr>
            <w:r w:rsidRPr="0039464E">
              <w:rPr>
                <w:rFonts w:eastAsia="Times New Roman" w:cs="Arial"/>
              </w:rPr>
              <w:t>Dinsdag:</w:t>
            </w:r>
          </w:p>
          <w:p w14:paraId="1DE4B3FF" w14:textId="30EC5B70" w:rsidR="003A72FF" w:rsidRDefault="00F95E92" w:rsidP="003A72FF">
            <w:pPr>
              <w:numPr>
                <w:ilvl w:val="0"/>
                <w:numId w:val="4"/>
              </w:numPr>
              <w:rPr>
                <w:rFonts w:eastAsia="Times New Roman" w:cs="Arial"/>
              </w:rPr>
            </w:pPr>
            <w:r>
              <w:rPr>
                <w:rFonts w:eastAsia="Times New Roman" w:cs="Arial"/>
              </w:rPr>
              <w:t>09.30 - 10.00u overdracht</w:t>
            </w:r>
          </w:p>
          <w:p w14:paraId="767CA622" w14:textId="2BFC7381" w:rsidR="00F95E92" w:rsidRPr="0039464E" w:rsidRDefault="00F95E92" w:rsidP="003A72FF">
            <w:pPr>
              <w:numPr>
                <w:ilvl w:val="0"/>
                <w:numId w:val="4"/>
              </w:numPr>
              <w:rPr>
                <w:rFonts w:eastAsia="Times New Roman" w:cs="Arial"/>
              </w:rPr>
            </w:pPr>
            <w:r>
              <w:rPr>
                <w:rFonts w:eastAsia="Times New Roman" w:cs="Arial"/>
              </w:rPr>
              <w:t>11.00 - 12.30</w:t>
            </w:r>
            <w:r w:rsidR="006E4BB9">
              <w:rPr>
                <w:rFonts w:eastAsia="Times New Roman" w:cs="Arial"/>
              </w:rPr>
              <w:t>u</w:t>
            </w:r>
            <w:r>
              <w:rPr>
                <w:rFonts w:eastAsia="Times New Roman" w:cs="Arial"/>
              </w:rPr>
              <w:t xml:space="preserve"> MDO ouderen</w:t>
            </w:r>
          </w:p>
          <w:p w14:paraId="69D9FAC7" w14:textId="77777777" w:rsidR="003A72FF" w:rsidRPr="0039464E" w:rsidRDefault="003A72FF" w:rsidP="003A72FF">
            <w:pPr>
              <w:numPr>
                <w:ilvl w:val="0"/>
                <w:numId w:val="4"/>
              </w:numPr>
              <w:rPr>
                <w:rFonts w:eastAsia="Times New Roman" w:cs="Arial"/>
              </w:rPr>
            </w:pPr>
            <w:r w:rsidRPr="0039464E">
              <w:rPr>
                <w:rFonts w:eastAsia="Times New Roman" w:cs="Arial"/>
              </w:rPr>
              <w:t>12:30 - 13:30u Klinische demonstratie of opleidingsvergadering</w:t>
            </w:r>
          </w:p>
          <w:p w14:paraId="6A768686" w14:textId="34392D5D" w:rsidR="003A72FF" w:rsidRPr="0039464E" w:rsidRDefault="003A72FF" w:rsidP="003A72FF">
            <w:pPr>
              <w:numPr>
                <w:ilvl w:val="0"/>
                <w:numId w:val="4"/>
              </w:numPr>
              <w:rPr>
                <w:rFonts w:eastAsia="Times New Roman" w:cs="Arial"/>
              </w:rPr>
            </w:pPr>
            <w:r w:rsidRPr="0039464E">
              <w:rPr>
                <w:rFonts w:eastAsia="Times New Roman" w:cs="Arial"/>
              </w:rPr>
              <w:t xml:space="preserve">14.00 - 15.10u  </w:t>
            </w:r>
            <w:r w:rsidR="00F95E92">
              <w:rPr>
                <w:rFonts w:eastAsia="Times New Roman" w:cs="Arial"/>
              </w:rPr>
              <w:t>N</w:t>
            </w:r>
            <w:r w:rsidRPr="0039464E">
              <w:rPr>
                <w:rFonts w:eastAsia="Times New Roman" w:cs="Arial"/>
              </w:rPr>
              <w:t>ieuwe opnames</w:t>
            </w:r>
          </w:p>
          <w:p w14:paraId="6013A18A" w14:textId="2FD443FB" w:rsidR="003A72FF" w:rsidRDefault="003A72FF" w:rsidP="003A72FF">
            <w:pPr>
              <w:numPr>
                <w:ilvl w:val="0"/>
                <w:numId w:val="4"/>
              </w:numPr>
              <w:rPr>
                <w:rFonts w:eastAsia="Times New Roman" w:cs="Arial"/>
              </w:rPr>
            </w:pPr>
            <w:r w:rsidRPr="0039464E">
              <w:rPr>
                <w:rFonts w:eastAsia="Times New Roman" w:cs="Arial"/>
              </w:rPr>
              <w:t>15.30 - 17:00u Terugkoppeling PHB bespreking aan patiënten</w:t>
            </w:r>
          </w:p>
          <w:p w14:paraId="64F92902" w14:textId="77777777" w:rsidR="00F95E92" w:rsidRDefault="00F95E92" w:rsidP="00F95E92">
            <w:pPr>
              <w:rPr>
                <w:rFonts w:eastAsia="Times New Roman" w:cs="Arial"/>
              </w:rPr>
            </w:pPr>
            <w:r>
              <w:rPr>
                <w:rFonts w:eastAsia="Times New Roman" w:cs="Arial"/>
              </w:rPr>
              <w:t xml:space="preserve"> </w:t>
            </w:r>
          </w:p>
          <w:p w14:paraId="7D40AE40" w14:textId="45A70F50" w:rsidR="00F95E92" w:rsidRDefault="00F95E92" w:rsidP="00F95E92">
            <w:pPr>
              <w:rPr>
                <w:rFonts w:eastAsia="Times New Roman" w:cs="Arial"/>
              </w:rPr>
            </w:pPr>
            <w:r>
              <w:rPr>
                <w:rFonts w:eastAsia="Times New Roman" w:cs="Arial"/>
              </w:rPr>
              <w:t>Donderdag</w:t>
            </w:r>
          </w:p>
          <w:p w14:paraId="350344E2" w14:textId="55D65F8C" w:rsidR="00F95E92" w:rsidRPr="0039464E" w:rsidRDefault="00F95E92" w:rsidP="00F95E92">
            <w:pPr>
              <w:rPr>
                <w:rFonts w:eastAsia="Times New Roman" w:cs="Arial"/>
              </w:rPr>
            </w:pPr>
            <w:r>
              <w:rPr>
                <w:rFonts w:eastAsia="Times New Roman" w:cs="Arial"/>
              </w:rPr>
              <w:t>14.00-15.00 Nieuwe opname</w:t>
            </w:r>
          </w:p>
          <w:p w14:paraId="6C290352" w14:textId="77777777" w:rsidR="003A72FF" w:rsidRPr="0039464E" w:rsidRDefault="003A72FF" w:rsidP="00556B5D">
            <w:pPr>
              <w:snapToGrid w:val="0"/>
              <w:spacing w:before="120"/>
              <w:rPr>
                <w:rFonts w:eastAsia="Times New Roman" w:cs="Arial"/>
              </w:rPr>
            </w:pPr>
            <w:r w:rsidRPr="0039464E">
              <w:rPr>
                <w:rFonts w:eastAsia="Times New Roman" w:cs="Arial"/>
              </w:rPr>
              <w:t xml:space="preserve">Vrijdag: </w:t>
            </w:r>
          </w:p>
          <w:p w14:paraId="7C7158F8" w14:textId="77777777" w:rsidR="003A72FF" w:rsidRPr="0039464E" w:rsidRDefault="003A72FF" w:rsidP="003A72FF">
            <w:pPr>
              <w:numPr>
                <w:ilvl w:val="0"/>
                <w:numId w:val="5"/>
              </w:numPr>
              <w:rPr>
                <w:rFonts w:eastAsia="Times New Roman" w:cs="Arial"/>
              </w:rPr>
            </w:pPr>
            <w:r w:rsidRPr="0039464E">
              <w:rPr>
                <w:rFonts w:eastAsia="Times New Roman" w:cs="Arial"/>
              </w:rPr>
              <w:t>09.00 - 11.30u Electroshocktherapie (ECT).</w:t>
            </w:r>
          </w:p>
          <w:p w14:paraId="236F2FC9" w14:textId="77777777" w:rsidR="003A72FF" w:rsidRPr="0039464E" w:rsidRDefault="003A72FF" w:rsidP="00556B5D">
            <w:pPr>
              <w:snapToGrid w:val="0"/>
              <w:spacing w:before="120"/>
              <w:rPr>
                <w:rFonts w:eastAsia="Times New Roman" w:cs="Arial"/>
              </w:rPr>
            </w:pPr>
            <w:r w:rsidRPr="0039464E">
              <w:rPr>
                <w:rFonts w:eastAsia="Times New Roman" w:cs="Arial"/>
              </w:rPr>
              <w:t>Vrij te plannen (i.o.m. internist):</w:t>
            </w:r>
          </w:p>
          <w:p w14:paraId="7B88F813" w14:textId="77777777" w:rsidR="003A72FF" w:rsidRPr="0039464E" w:rsidRDefault="003A72FF" w:rsidP="003A72FF">
            <w:pPr>
              <w:numPr>
                <w:ilvl w:val="0"/>
                <w:numId w:val="5"/>
              </w:numPr>
              <w:rPr>
                <w:rFonts w:eastAsia="Times New Roman" w:cs="Arial"/>
              </w:rPr>
            </w:pPr>
            <w:r w:rsidRPr="0039464E">
              <w:rPr>
                <w:rFonts w:eastAsia="Times New Roman" w:cs="Arial"/>
              </w:rPr>
              <w:t>Somatische supervisie internist-ouderengeneeskunde.</w:t>
            </w:r>
          </w:p>
        </w:tc>
      </w:tr>
    </w:tbl>
    <w:p w14:paraId="6EB7159F" w14:textId="3A823266" w:rsidR="003A72FF" w:rsidRPr="00F95E92" w:rsidRDefault="00F95E92" w:rsidP="00F95E92">
      <w:pPr>
        <w:pStyle w:val="Lijstalinea"/>
        <w:numPr>
          <w:ilvl w:val="4"/>
          <w:numId w:val="5"/>
        </w:numPr>
        <w:rPr>
          <w:rFonts w:eastAsia="Times New Roman"/>
        </w:rPr>
      </w:pPr>
      <w:r>
        <w:rPr>
          <w:rFonts w:eastAsia="Times New Roman"/>
        </w:rPr>
        <w:t>Gesprekken met patiënten</w:t>
      </w:r>
    </w:p>
    <w:p w14:paraId="00C5611D" w14:textId="77777777" w:rsidR="003A72FF" w:rsidRPr="0039464E" w:rsidRDefault="003A72FF" w:rsidP="003A72FF">
      <w:pPr>
        <w:rPr>
          <w:rFonts w:eastAsia="Times New Roman"/>
        </w:rPr>
      </w:pPr>
    </w:p>
    <w:tbl>
      <w:tblPr>
        <w:tblW w:w="964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88"/>
      </w:tblGrid>
      <w:tr w:rsidR="003A72FF" w:rsidRPr="0039464E" w14:paraId="28A2E087" w14:textId="77777777" w:rsidTr="00556B5D">
        <w:tc>
          <w:tcPr>
            <w:tcW w:w="9640" w:type="dxa"/>
            <w:gridSpan w:val="2"/>
            <w:tcBorders>
              <w:bottom w:val="double" w:sz="4" w:space="0" w:color="auto"/>
            </w:tcBorders>
          </w:tcPr>
          <w:p w14:paraId="2F2B3BD3" w14:textId="77777777" w:rsidR="003A72FF" w:rsidRPr="0039464E" w:rsidRDefault="003A72FF" w:rsidP="00556B5D">
            <w:pPr>
              <w:snapToGrid w:val="0"/>
              <w:spacing w:before="240"/>
              <w:rPr>
                <w:rFonts w:eastAsia="Times New Roman" w:cs="Arial"/>
                <w:b/>
              </w:rPr>
            </w:pPr>
            <w:r w:rsidRPr="0039464E">
              <w:rPr>
                <w:rFonts w:eastAsia="Times New Roman"/>
                <w:b/>
              </w:rPr>
              <w:br w:type="page"/>
            </w:r>
            <w:r w:rsidRPr="0039464E">
              <w:rPr>
                <w:rFonts w:eastAsia="Times New Roman" w:cs="Arial"/>
                <w:b/>
              </w:rPr>
              <w:t>Statistieken volgens landelijke opleidingsplan ‘de Psychiater’</w:t>
            </w:r>
          </w:p>
        </w:tc>
      </w:tr>
      <w:tr w:rsidR="003A72FF" w:rsidRPr="0039464E" w14:paraId="078F8C6D" w14:textId="77777777" w:rsidTr="00556B5D">
        <w:tc>
          <w:tcPr>
            <w:tcW w:w="2552" w:type="dxa"/>
            <w:tcBorders>
              <w:top w:val="double" w:sz="4" w:space="0" w:color="auto"/>
              <w:right w:val="nil"/>
            </w:tcBorders>
          </w:tcPr>
          <w:p w14:paraId="0B8C55FA" w14:textId="77777777" w:rsidR="003A72FF" w:rsidRPr="0039464E" w:rsidRDefault="003A72FF" w:rsidP="00556B5D">
            <w:pPr>
              <w:snapToGrid w:val="0"/>
              <w:spacing w:before="120"/>
              <w:rPr>
                <w:rFonts w:eastAsia="Times New Roman" w:cs="Arial"/>
              </w:rPr>
            </w:pPr>
            <w:r w:rsidRPr="0039464E">
              <w:rPr>
                <w:rFonts w:eastAsia="Times New Roman" w:cs="Arial"/>
              </w:rPr>
              <w:t>Datum stagebeschrijving</w:t>
            </w:r>
          </w:p>
        </w:tc>
        <w:tc>
          <w:tcPr>
            <w:tcW w:w="7088" w:type="dxa"/>
            <w:tcBorders>
              <w:top w:val="double" w:sz="4" w:space="0" w:color="auto"/>
              <w:left w:val="nil"/>
            </w:tcBorders>
          </w:tcPr>
          <w:p w14:paraId="21CB191F" w14:textId="48D08376" w:rsidR="003A72FF" w:rsidRPr="0039464E" w:rsidRDefault="003A72FF" w:rsidP="00556B5D">
            <w:pPr>
              <w:snapToGrid w:val="0"/>
              <w:spacing w:before="120"/>
              <w:rPr>
                <w:rFonts w:eastAsia="Times New Roman" w:cs="Arial"/>
              </w:rPr>
            </w:pPr>
            <w:r w:rsidRPr="0039464E">
              <w:rPr>
                <w:rFonts w:eastAsia="Times New Roman" w:cs="Arial"/>
              </w:rPr>
              <w:t xml:space="preserve"> </w:t>
            </w:r>
            <w:r w:rsidR="006E4BB9">
              <w:rPr>
                <w:rFonts w:eastAsia="Times New Roman" w:cs="Arial"/>
              </w:rPr>
              <w:t>Februari 2023</w:t>
            </w:r>
            <w:r w:rsidRPr="0039464E">
              <w:rPr>
                <w:rFonts w:eastAsia="Times New Roman" w:cs="Arial"/>
              </w:rPr>
              <w:t xml:space="preserve"> </w:t>
            </w:r>
          </w:p>
        </w:tc>
      </w:tr>
      <w:tr w:rsidR="003A72FF" w:rsidRPr="0039464E" w14:paraId="5F0F5353" w14:textId="77777777" w:rsidTr="00556B5D">
        <w:tc>
          <w:tcPr>
            <w:tcW w:w="2552" w:type="dxa"/>
            <w:tcBorders>
              <w:right w:val="nil"/>
            </w:tcBorders>
          </w:tcPr>
          <w:p w14:paraId="290AD860" w14:textId="77777777" w:rsidR="003A72FF" w:rsidRPr="0039464E" w:rsidRDefault="003A72FF" w:rsidP="00556B5D">
            <w:pPr>
              <w:snapToGrid w:val="0"/>
              <w:spacing w:before="120"/>
              <w:rPr>
                <w:rFonts w:eastAsia="Times New Roman" w:cs="Arial"/>
              </w:rPr>
            </w:pPr>
            <w:r w:rsidRPr="0039464E">
              <w:rPr>
                <w:rFonts w:eastAsia="Times New Roman" w:cs="Arial"/>
              </w:rPr>
              <w:t>Locatie van de afdeling</w:t>
            </w:r>
          </w:p>
        </w:tc>
        <w:tc>
          <w:tcPr>
            <w:tcW w:w="7088" w:type="dxa"/>
            <w:tcBorders>
              <w:left w:val="nil"/>
            </w:tcBorders>
          </w:tcPr>
          <w:p w14:paraId="201BA17F" w14:textId="77777777" w:rsidR="003A72FF" w:rsidRPr="0039464E" w:rsidRDefault="003A72FF" w:rsidP="00556B5D">
            <w:pPr>
              <w:snapToGrid w:val="0"/>
              <w:spacing w:before="120"/>
              <w:rPr>
                <w:rFonts w:eastAsia="Times New Roman" w:cs="Arial"/>
              </w:rPr>
            </w:pPr>
            <w:r w:rsidRPr="0039464E">
              <w:rPr>
                <w:rFonts w:eastAsia="Times New Roman" w:cs="Arial"/>
              </w:rPr>
              <w:t>Universitair Centrum Psychiatrie (UCP), UMC Groningen</w:t>
            </w:r>
          </w:p>
        </w:tc>
      </w:tr>
      <w:tr w:rsidR="003A72FF" w:rsidRPr="0039464E" w14:paraId="72E21EE3" w14:textId="77777777" w:rsidTr="00556B5D">
        <w:tc>
          <w:tcPr>
            <w:tcW w:w="2552" w:type="dxa"/>
            <w:tcBorders>
              <w:right w:val="nil"/>
            </w:tcBorders>
          </w:tcPr>
          <w:p w14:paraId="69FC729A" w14:textId="77777777" w:rsidR="003A72FF" w:rsidRPr="0039464E" w:rsidRDefault="003A72FF" w:rsidP="00556B5D">
            <w:pPr>
              <w:snapToGrid w:val="0"/>
              <w:spacing w:before="120"/>
              <w:rPr>
                <w:rFonts w:eastAsia="Times New Roman" w:cs="Arial"/>
              </w:rPr>
            </w:pPr>
            <w:r w:rsidRPr="0039464E">
              <w:rPr>
                <w:rFonts w:eastAsia="Times New Roman" w:cs="Arial"/>
              </w:rPr>
              <w:t>Opleidingsjaar</w:t>
            </w:r>
          </w:p>
        </w:tc>
        <w:tc>
          <w:tcPr>
            <w:tcW w:w="7088" w:type="dxa"/>
            <w:tcBorders>
              <w:left w:val="nil"/>
            </w:tcBorders>
          </w:tcPr>
          <w:p w14:paraId="14C55F35" w14:textId="77777777" w:rsidR="003A72FF" w:rsidRPr="0039464E" w:rsidRDefault="003A72FF" w:rsidP="00556B5D">
            <w:pPr>
              <w:snapToGrid w:val="0"/>
              <w:spacing w:before="120"/>
              <w:rPr>
                <w:rFonts w:eastAsia="Times New Roman" w:cs="Arial"/>
              </w:rPr>
            </w:pPr>
            <w:r w:rsidRPr="0039464E">
              <w:rPr>
                <w:rFonts w:eastAsia="Times New Roman" w:cs="Arial"/>
              </w:rPr>
              <w:t>Alle (zowel ouderen in kader van KVO als keuze)</w:t>
            </w:r>
          </w:p>
        </w:tc>
      </w:tr>
      <w:tr w:rsidR="003A72FF" w:rsidRPr="0039464E" w14:paraId="41962254" w14:textId="77777777" w:rsidTr="00556B5D">
        <w:tc>
          <w:tcPr>
            <w:tcW w:w="2552" w:type="dxa"/>
            <w:tcBorders>
              <w:right w:val="nil"/>
            </w:tcBorders>
          </w:tcPr>
          <w:p w14:paraId="67C7D1DD" w14:textId="77777777" w:rsidR="003A72FF" w:rsidRPr="0039464E" w:rsidRDefault="003A72FF" w:rsidP="00556B5D">
            <w:pPr>
              <w:snapToGrid w:val="0"/>
              <w:spacing w:before="120"/>
              <w:rPr>
                <w:rFonts w:eastAsia="Times New Roman" w:cs="Arial"/>
              </w:rPr>
            </w:pPr>
            <w:r w:rsidRPr="0039464E">
              <w:rPr>
                <w:rFonts w:eastAsia="Times New Roman" w:cs="Arial"/>
              </w:rPr>
              <w:t>Duur van de stage</w:t>
            </w:r>
          </w:p>
        </w:tc>
        <w:tc>
          <w:tcPr>
            <w:tcW w:w="7088" w:type="dxa"/>
            <w:tcBorders>
              <w:left w:val="nil"/>
            </w:tcBorders>
          </w:tcPr>
          <w:p w14:paraId="77CAFE99" w14:textId="77777777" w:rsidR="003A72FF" w:rsidRPr="0039464E" w:rsidRDefault="003A72FF" w:rsidP="00556B5D">
            <w:pPr>
              <w:snapToGrid w:val="0"/>
              <w:spacing w:before="120"/>
              <w:rPr>
                <w:rFonts w:eastAsia="Times New Roman" w:cs="Arial"/>
              </w:rPr>
            </w:pPr>
            <w:r w:rsidRPr="0039464E">
              <w:rPr>
                <w:rFonts w:eastAsia="Times New Roman" w:cs="Arial"/>
              </w:rPr>
              <w:t>Minimaal 6 en maximaal 12 maanden</w:t>
            </w:r>
          </w:p>
        </w:tc>
      </w:tr>
      <w:tr w:rsidR="003A72FF" w:rsidRPr="0039464E" w14:paraId="6D541B0F" w14:textId="77777777" w:rsidTr="00556B5D">
        <w:tc>
          <w:tcPr>
            <w:tcW w:w="2552" w:type="dxa"/>
            <w:tcBorders>
              <w:right w:val="nil"/>
            </w:tcBorders>
          </w:tcPr>
          <w:p w14:paraId="37AFB5FA" w14:textId="77777777" w:rsidR="003A72FF" w:rsidRPr="0039464E" w:rsidRDefault="003A72FF" w:rsidP="00556B5D">
            <w:pPr>
              <w:snapToGrid w:val="0"/>
              <w:spacing w:before="120"/>
              <w:rPr>
                <w:rFonts w:eastAsia="Times New Roman" w:cs="Arial"/>
              </w:rPr>
            </w:pPr>
            <w:r w:rsidRPr="0039464E">
              <w:rPr>
                <w:rFonts w:eastAsia="Times New Roman" w:cs="Arial"/>
              </w:rPr>
              <w:t>Aanstelling</w:t>
            </w:r>
          </w:p>
        </w:tc>
        <w:tc>
          <w:tcPr>
            <w:tcW w:w="7088" w:type="dxa"/>
            <w:tcBorders>
              <w:left w:val="nil"/>
            </w:tcBorders>
          </w:tcPr>
          <w:p w14:paraId="6AE4F9E8" w14:textId="77777777" w:rsidR="003A72FF" w:rsidRPr="0039464E" w:rsidRDefault="003A72FF" w:rsidP="00556B5D">
            <w:pPr>
              <w:snapToGrid w:val="0"/>
              <w:spacing w:before="120"/>
              <w:rPr>
                <w:rFonts w:eastAsia="Times New Roman" w:cs="Arial"/>
              </w:rPr>
            </w:pPr>
            <w:r w:rsidRPr="0039464E">
              <w:rPr>
                <w:rFonts w:eastAsia="Times New Roman" w:cs="Arial"/>
              </w:rPr>
              <w:t>Minimaal 0.8 fte en maximaal 1.0 fte</w:t>
            </w:r>
          </w:p>
        </w:tc>
      </w:tr>
      <w:tr w:rsidR="003A72FF" w:rsidRPr="0039464E" w14:paraId="2A315276" w14:textId="77777777" w:rsidTr="00556B5D">
        <w:tc>
          <w:tcPr>
            <w:tcW w:w="2552" w:type="dxa"/>
            <w:tcBorders>
              <w:bottom w:val="single" w:sz="4" w:space="0" w:color="auto"/>
              <w:right w:val="nil"/>
            </w:tcBorders>
          </w:tcPr>
          <w:p w14:paraId="4E9F104D" w14:textId="77777777" w:rsidR="003A72FF" w:rsidRPr="0039464E" w:rsidRDefault="003A72FF" w:rsidP="00556B5D">
            <w:pPr>
              <w:snapToGrid w:val="0"/>
              <w:spacing w:before="120"/>
              <w:rPr>
                <w:rFonts w:eastAsia="Times New Roman" w:cs="Arial"/>
              </w:rPr>
            </w:pPr>
            <w:r w:rsidRPr="0039464E">
              <w:rPr>
                <w:rFonts w:eastAsia="Times New Roman" w:cs="Arial"/>
              </w:rPr>
              <w:t xml:space="preserve">Supervisor </w:t>
            </w:r>
          </w:p>
        </w:tc>
        <w:tc>
          <w:tcPr>
            <w:tcW w:w="7088" w:type="dxa"/>
            <w:tcBorders>
              <w:left w:val="nil"/>
              <w:bottom w:val="single" w:sz="4" w:space="0" w:color="auto"/>
            </w:tcBorders>
          </w:tcPr>
          <w:p w14:paraId="47412B92" w14:textId="77777777" w:rsidR="003A72FF" w:rsidRPr="0039464E" w:rsidRDefault="003A72FF" w:rsidP="00556B5D">
            <w:pPr>
              <w:snapToGrid w:val="0"/>
              <w:spacing w:before="120"/>
              <w:rPr>
                <w:rFonts w:eastAsia="Times New Roman" w:cs="Arial"/>
              </w:rPr>
            </w:pPr>
            <w:r w:rsidRPr="0039464E">
              <w:rPr>
                <w:rFonts w:eastAsia="Times New Roman" w:cs="Arial"/>
              </w:rPr>
              <w:t xml:space="preserve">Mevr. drs. A.T. van de Poel - </w:t>
            </w:r>
            <w:proofErr w:type="spellStart"/>
            <w:r w:rsidRPr="0039464E">
              <w:rPr>
                <w:rFonts w:eastAsia="Times New Roman" w:cs="Arial"/>
              </w:rPr>
              <w:t>Mustafayeva</w:t>
            </w:r>
            <w:proofErr w:type="spellEnd"/>
            <w:r w:rsidRPr="0039464E">
              <w:rPr>
                <w:rFonts w:eastAsia="Times New Roman" w:cs="Arial"/>
              </w:rPr>
              <w:t>, psychiater met aandachtsgebied ouderenpsychiatrie</w:t>
            </w:r>
          </w:p>
        </w:tc>
      </w:tr>
      <w:tr w:rsidR="003A72FF" w:rsidRPr="0039464E" w14:paraId="114BC0ED" w14:textId="77777777" w:rsidTr="00556B5D">
        <w:tc>
          <w:tcPr>
            <w:tcW w:w="2552" w:type="dxa"/>
            <w:tcBorders>
              <w:bottom w:val="nil"/>
              <w:right w:val="nil"/>
            </w:tcBorders>
          </w:tcPr>
          <w:p w14:paraId="41354B37" w14:textId="77777777" w:rsidR="003A72FF" w:rsidRPr="0039464E" w:rsidRDefault="003A72FF" w:rsidP="00556B5D">
            <w:pPr>
              <w:snapToGrid w:val="0"/>
              <w:spacing w:before="120"/>
              <w:rPr>
                <w:rFonts w:eastAsia="Times New Roman" w:cs="Arial"/>
              </w:rPr>
            </w:pPr>
            <w:r w:rsidRPr="0039464E">
              <w:rPr>
                <w:rFonts w:eastAsia="Times New Roman" w:cs="Arial"/>
              </w:rPr>
              <w:t>Thema’s:</w:t>
            </w:r>
          </w:p>
        </w:tc>
        <w:tc>
          <w:tcPr>
            <w:tcW w:w="7088" w:type="dxa"/>
            <w:tcBorders>
              <w:left w:val="nil"/>
              <w:bottom w:val="nil"/>
            </w:tcBorders>
          </w:tcPr>
          <w:p w14:paraId="3493485C" w14:textId="77777777" w:rsidR="003A72FF" w:rsidRPr="0039464E" w:rsidRDefault="003A72FF" w:rsidP="00556B5D">
            <w:pPr>
              <w:snapToGrid w:val="0"/>
              <w:spacing w:before="120"/>
              <w:rPr>
                <w:rFonts w:eastAsia="Times New Roman" w:cs="Arial"/>
              </w:rPr>
            </w:pPr>
          </w:p>
        </w:tc>
      </w:tr>
      <w:tr w:rsidR="003A72FF" w:rsidRPr="0039464E" w14:paraId="488A4FED" w14:textId="77777777" w:rsidTr="00556B5D">
        <w:tc>
          <w:tcPr>
            <w:tcW w:w="2552" w:type="dxa"/>
            <w:tcBorders>
              <w:top w:val="nil"/>
              <w:right w:val="nil"/>
            </w:tcBorders>
          </w:tcPr>
          <w:p w14:paraId="2234ECDC" w14:textId="77777777" w:rsidR="003A72FF" w:rsidRPr="0039464E" w:rsidRDefault="003A72FF" w:rsidP="00556B5D">
            <w:pPr>
              <w:numPr>
                <w:ilvl w:val="0"/>
                <w:numId w:val="1"/>
              </w:numPr>
              <w:snapToGrid w:val="0"/>
              <w:spacing w:before="120"/>
              <w:rPr>
                <w:rFonts w:eastAsia="Times New Roman" w:cs="Arial"/>
              </w:rPr>
            </w:pPr>
            <w:r w:rsidRPr="0039464E">
              <w:rPr>
                <w:rFonts w:eastAsia="Times New Roman" w:cs="Arial"/>
              </w:rPr>
              <w:t>Behandelcontext</w:t>
            </w:r>
          </w:p>
        </w:tc>
        <w:tc>
          <w:tcPr>
            <w:tcW w:w="7088" w:type="dxa"/>
            <w:tcBorders>
              <w:top w:val="nil"/>
              <w:left w:val="nil"/>
            </w:tcBorders>
          </w:tcPr>
          <w:p w14:paraId="636F8691" w14:textId="77777777" w:rsidR="003A72FF" w:rsidRPr="0039464E" w:rsidRDefault="003A72FF" w:rsidP="00556B5D">
            <w:pPr>
              <w:widowControl w:val="0"/>
              <w:autoSpaceDE w:val="0"/>
              <w:autoSpaceDN w:val="0"/>
              <w:adjustRightInd w:val="0"/>
              <w:snapToGrid w:val="0"/>
              <w:spacing w:before="120"/>
              <w:rPr>
                <w:rFonts w:eastAsia="Cambria" w:cs="Times-Roman"/>
              </w:rPr>
            </w:pPr>
            <w:r w:rsidRPr="0039464E">
              <w:rPr>
                <w:rFonts w:eastAsia="Cambria" w:cs="Times-Roman"/>
              </w:rPr>
              <w:t>Klinische psychiatrie</w:t>
            </w:r>
          </w:p>
        </w:tc>
      </w:tr>
      <w:tr w:rsidR="003A72FF" w:rsidRPr="0039464E" w14:paraId="15FFBC7A" w14:textId="77777777" w:rsidTr="00556B5D">
        <w:tc>
          <w:tcPr>
            <w:tcW w:w="2552" w:type="dxa"/>
            <w:tcBorders>
              <w:right w:val="nil"/>
            </w:tcBorders>
          </w:tcPr>
          <w:p w14:paraId="7D291C79" w14:textId="77777777" w:rsidR="003A72FF" w:rsidRPr="0039464E" w:rsidRDefault="003A72FF" w:rsidP="00556B5D">
            <w:pPr>
              <w:numPr>
                <w:ilvl w:val="0"/>
                <w:numId w:val="1"/>
              </w:numPr>
              <w:snapToGrid w:val="0"/>
              <w:spacing w:before="120"/>
              <w:rPr>
                <w:rFonts w:eastAsia="Times New Roman" w:cs="Arial"/>
              </w:rPr>
            </w:pPr>
            <w:r w:rsidRPr="0039464E">
              <w:rPr>
                <w:rFonts w:eastAsia="Times New Roman" w:cs="Arial"/>
              </w:rPr>
              <w:t>Leeftijd</w:t>
            </w:r>
          </w:p>
        </w:tc>
        <w:tc>
          <w:tcPr>
            <w:tcW w:w="7088" w:type="dxa"/>
            <w:tcBorders>
              <w:left w:val="nil"/>
            </w:tcBorders>
          </w:tcPr>
          <w:p w14:paraId="2D3644F2" w14:textId="77777777" w:rsidR="003A72FF" w:rsidRPr="0039464E" w:rsidRDefault="003A72FF" w:rsidP="00556B5D">
            <w:pPr>
              <w:snapToGrid w:val="0"/>
              <w:spacing w:before="120"/>
              <w:rPr>
                <w:rFonts w:eastAsia="Times New Roman" w:cs="Arial"/>
              </w:rPr>
            </w:pPr>
            <w:r w:rsidRPr="0039464E">
              <w:rPr>
                <w:rFonts w:eastAsia="Times New Roman" w:cs="Arial"/>
              </w:rPr>
              <w:t>Ouderen</w:t>
            </w:r>
          </w:p>
        </w:tc>
      </w:tr>
      <w:tr w:rsidR="003A72FF" w:rsidRPr="0039464E" w14:paraId="657522C8" w14:textId="77777777" w:rsidTr="00556B5D">
        <w:tc>
          <w:tcPr>
            <w:tcW w:w="2552" w:type="dxa"/>
            <w:tcBorders>
              <w:right w:val="nil"/>
            </w:tcBorders>
          </w:tcPr>
          <w:p w14:paraId="0EEE4F84" w14:textId="77777777" w:rsidR="003A72FF" w:rsidRPr="0039464E" w:rsidRDefault="003A72FF" w:rsidP="00556B5D">
            <w:pPr>
              <w:numPr>
                <w:ilvl w:val="0"/>
                <w:numId w:val="1"/>
              </w:numPr>
              <w:snapToGrid w:val="0"/>
              <w:spacing w:before="120"/>
              <w:rPr>
                <w:rFonts w:eastAsia="Times New Roman" w:cs="Arial"/>
              </w:rPr>
            </w:pPr>
            <w:r w:rsidRPr="0039464E">
              <w:rPr>
                <w:rFonts w:eastAsia="Times New Roman" w:cs="Arial"/>
              </w:rPr>
              <w:t>Deelterrein</w:t>
            </w:r>
          </w:p>
        </w:tc>
        <w:tc>
          <w:tcPr>
            <w:tcW w:w="7088" w:type="dxa"/>
            <w:tcBorders>
              <w:left w:val="nil"/>
            </w:tcBorders>
          </w:tcPr>
          <w:p w14:paraId="676D4175" w14:textId="77777777" w:rsidR="003A72FF" w:rsidRPr="0039464E" w:rsidRDefault="003A72FF" w:rsidP="00556B5D">
            <w:pPr>
              <w:snapToGrid w:val="0"/>
              <w:spacing w:before="120"/>
              <w:rPr>
                <w:rFonts w:eastAsia="Times New Roman" w:cs="Arial"/>
              </w:rPr>
            </w:pPr>
            <w:r w:rsidRPr="0039464E">
              <w:rPr>
                <w:rFonts w:eastAsia="Times New Roman" w:cs="Arial"/>
              </w:rPr>
              <w:t>Ouderenpsychiatrie</w:t>
            </w:r>
          </w:p>
        </w:tc>
      </w:tr>
      <w:tr w:rsidR="003A72FF" w:rsidRPr="0039464E" w14:paraId="1DC31B14" w14:textId="77777777" w:rsidTr="00556B5D">
        <w:tc>
          <w:tcPr>
            <w:tcW w:w="2552" w:type="dxa"/>
            <w:tcBorders>
              <w:right w:val="nil"/>
            </w:tcBorders>
          </w:tcPr>
          <w:p w14:paraId="59C44778" w14:textId="77777777" w:rsidR="003A72FF" w:rsidRPr="0039464E" w:rsidRDefault="003A72FF" w:rsidP="00556B5D">
            <w:pPr>
              <w:snapToGrid w:val="0"/>
              <w:spacing w:before="120"/>
              <w:rPr>
                <w:rFonts w:eastAsia="Times New Roman" w:cs="Arial"/>
              </w:rPr>
            </w:pPr>
            <w:r w:rsidRPr="0039464E">
              <w:rPr>
                <w:rFonts w:eastAsia="Times New Roman" w:cs="Arial"/>
              </w:rPr>
              <w:t xml:space="preserve">Te behalen </w:t>
            </w:r>
            <w:proofErr w:type="spellStart"/>
            <w:r w:rsidRPr="0039464E">
              <w:rPr>
                <w:rFonts w:eastAsia="Times New Roman" w:cs="Arial"/>
              </w:rPr>
              <w:t>EPA’s</w:t>
            </w:r>
            <w:proofErr w:type="spellEnd"/>
            <w:r w:rsidRPr="0039464E">
              <w:rPr>
                <w:rFonts w:eastAsia="Times New Roman" w:cs="Arial"/>
              </w:rPr>
              <w:t xml:space="preserve"> en Competenties (zie de </w:t>
            </w:r>
            <w:proofErr w:type="spellStart"/>
            <w:r w:rsidRPr="0039464E">
              <w:rPr>
                <w:rFonts w:eastAsia="Times New Roman" w:cs="Arial"/>
              </w:rPr>
              <w:t>EPA’s</w:t>
            </w:r>
            <w:proofErr w:type="spellEnd"/>
            <w:r w:rsidRPr="0039464E">
              <w:rPr>
                <w:rFonts w:eastAsia="Times New Roman" w:cs="Arial"/>
              </w:rPr>
              <w:t xml:space="preserve"> en bijbehorende competenties in LOP’ de psychiater’ </w:t>
            </w:r>
          </w:p>
        </w:tc>
        <w:tc>
          <w:tcPr>
            <w:tcW w:w="7088" w:type="dxa"/>
            <w:tcBorders>
              <w:left w:val="nil"/>
            </w:tcBorders>
          </w:tcPr>
          <w:p w14:paraId="59F6A740" w14:textId="77777777" w:rsidR="003A72FF" w:rsidRPr="0039464E" w:rsidRDefault="003A72FF" w:rsidP="00556B5D">
            <w:pPr>
              <w:snapToGrid w:val="0"/>
              <w:spacing w:before="120"/>
              <w:rPr>
                <w:rFonts w:eastAsia="Times New Roman" w:cs="Arial"/>
              </w:rPr>
            </w:pPr>
            <w:r w:rsidRPr="0039464E">
              <w:rPr>
                <w:rFonts w:eastAsia="Times New Roman" w:cs="Arial"/>
              </w:rPr>
              <w:t xml:space="preserve">Alle tien </w:t>
            </w:r>
            <w:proofErr w:type="spellStart"/>
            <w:r w:rsidRPr="0039464E">
              <w:rPr>
                <w:rFonts w:eastAsia="Times New Roman" w:cs="Arial"/>
              </w:rPr>
              <w:t>EPA’s</w:t>
            </w:r>
            <w:proofErr w:type="spellEnd"/>
            <w:r w:rsidRPr="0039464E">
              <w:rPr>
                <w:rFonts w:eastAsia="Times New Roman" w:cs="Arial"/>
              </w:rPr>
              <w:t xml:space="preserve"> zijn relevant voor deze stage (EPA 1 en 7 specifiek in de context van ouderen) en komen in voldoende mate aan bod voor de AIOS om zich hierin verder te bekwamen. </w:t>
            </w:r>
          </w:p>
          <w:p w14:paraId="667B283A" w14:textId="5470A54D" w:rsidR="003A72FF" w:rsidRPr="0039464E" w:rsidRDefault="003A72FF" w:rsidP="00556B5D">
            <w:pPr>
              <w:snapToGrid w:val="0"/>
              <w:spacing w:before="120"/>
              <w:rPr>
                <w:rFonts w:eastAsia="Times New Roman" w:cs="Arial"/>
              </w:rPr>
            </w:pPr>
            <w:r w:rsidRPr="0039464E">
              <w:rPr>
                <w:rFonts w:eastAsia="Times New Roman" w:cs="Arial"/>
              </w:rPr>
              <w:t>EPA 1 (psychiatrisch onderzoek uitvoeren en een behandelplan opstellen) en EPA 7 (suïcidaliteitsbeoordeling) uiteraard enkel levensfase-</w:t>
            </w:r>
            <w:r w:rsidR="006E4BB9" w:rsidRPr="0039464E">
              <w:rPr>
                <w:rFonts w:eastAsia="Times New Roman" w:cs="Arial"/>
              </w:rPr>
              <w:t>conte</w:t>
            </w:r>
            <w:r w:rsidR="006E4BB9">
              <w:rPr>
                <w:rFonts w:eastAsia="Times New Roman" w:cs="Arial"/>
              </w:rPr>
              <w:t>x</w:t>
            </w:r>
            <w:r w:rsidR="006E4BB9" w:rsidRPr="0039464E">
              <w:rPr>
                <w:rFonts w:eastAsia="Times New Roman" w:cs="Arial"/>
              </w:rPr>
              <w:t>t specifieke</w:t>
            </w:r>
            <w:r w:rsidRPr="0039464E">
              <w:rPr>
                <w:rFonts w:eastAsia="Times New Roman" w:cs="Arial"/>
              </w:rPr>
              <w:t xml:space="preserve"> criteria voor ouderen.</w:t>
            </w:r>
          </w:p>
        </w:tc>
      </w:tr>
      <w:tr w:rsidR="003A72FF" w:rsidRPr="0039464E" w14:paraId="654E3124" w14:textId="77777777" w:rsidTr="00556B5D">
        <w:tc>
          <w:tcPr>
            <w:tcW w:w="2552" w:type="dxa"/>
            <w:tcBorders>
              <w:right w:val="nil"/>
            </w:tcBorders>
          </w:tcPr>
          <w:p w14:paraId="60F29838" w14:textId="77777777" w:rsidR="003A72FF" w:rsidRPr="0039464E" w:rsidRDefault="003A72FF" w:rsidP="00556B5D">
            <w:pPr>
              <w:snapToGrid w:val="0"/>
              <w:spacing w:before="120"/>
              <w:rPr>
                <w:rFonts w:eastAsia="Times New Roman" w:cs="Arial"/>
              </w:rPr>
            </w:pPr>
            <w:r w:rsidRPr="0039464E">
              <w:rPr>
                <w:rFonts w:eastAsia="Times New Roman" w:cs="Arial"/>
              </w:rPr>
              <w:t xml:space="preserve">Ziektebeelden: </w:t>
            </w:r>
          </w:p>
          <w:p w14:paraId="55C680E6" w14:textId="77777777" w:rsidR="003A72FF" w:rsidRPr="0039464E" w:rsidRDefault="003A72FF" w:rsidP="00556B5D">
            <w:pPr>
              <w:snapToGrid w:val="0"/>
              <w:spacing w:before="120"/>
              <w:rPr>
                <w:rFonts w:eastAsia="Times New Roman" w:cs="Arial"/>
              </w:rPr>
            </w:pPr>
          </w:p>
        </w:tc>
        <w:tc>
          <w:tcPr>
            <w:tcW w:w="7088" w:type="dxa"/>
            <w:tcBorders>
              <w:left w:val="nil"/>
            </w:tcBorders>
          </w:tcPr>
          <w:p w14:paraId="3B4BC841" w14:textId="77777777" w:rsidR="003A72FF" w:rsidRPr="0039464E" w:rsidRDefault="003A72FF" w:rsidP="00556B5D">
            <w:pPr>
              <w:snapToGrid w:val="0"/>
              <w:spacing w:before="120"/>
              <w:rPr>
                <w:rFonts w:eastAsia="Times New Roman" w:cs="GillSansMT"/>
              </w:rPr>
            </w:pPr>
            <w:r w:rsidRPr="0039464E">
              <w:rPr>
                <w:rFonts w:eastAsia="Times New Roman" w:cs="Arial"/>
              </w:rPr>
              <w:t xml:space="preserve">Stemmingsstoornissen (30%), </w:t>
            </w:r>
            <w:proofErr w:type="spellStart"/>
            <w:r w:rsidRPr="0039464E">
              <w:rPr>
                <w:rFonts w:eastAsia="Times New Roman" w:cs="Arial"/>
              </w:rPr>
              <w:t>neuropsychiatrische</w:t>
            </w:r>
            <w:proofErr w:type="spellEnd"/>
            <w:r w:rsidRPr="0039464E">
              <w:rPr>
                <w:rFonts w:eastAsia="Times New Roman" w:cs="Arial"/>
              </w:rPr>
              <w:t xml:space="preserve"> symptomen bij neurodegeneratieve ziekten (25%), angst- en dwangstoornissen (10%), psychiatrische stoornissen door een somatische oorzaak (5%), verslavingen (10%), persoonlijkheidsstoornissen, incl. suïcidaal gedrag en zelfverwaarlozing (10%), psychotische stoornissen (10%).</w:t>
            </w:r>
          </w:p>
        </w:tc>
      </w:tr>
      <w:tr w:rsidR="003A72FF" w:rsidRPr="0039464E" w14:paraId="049BC566" w14:textId="77777777" w:rsidTr="00556B5D">
        <w:tc>
          <w:tcPr>
            <w:tcW w:w="2552" w:type="dxa"/>
            <w:tcBorders>
              <w:right w:val="nil"/>
            </w:tcBorders>
          </w:tcPr>
          <w:p w14:paraId="03C00F85" w14:textId="77777777" w:rsidR="003A72FF" w:rsidRPr="0039464E" w:rsidRDefault="003A72FF" w:rsidP="00556B5D">
            <w:pPr>
              <w:snapToGrid w:val="0"/>
              <w:spacing w:before="120"/>
              <w:rPr>
                <w:rFonts w:eastAsia="Times New Roman" w:cs="Arial"/>
              </w:rPr>
            </w:pPr>
            <w:r w:rsidRPr="0039464E">
              <w:rPr>
                <w:rFonts w:eastAsia="Times New Roman" w:cs="Arial"/>
              </w:rPr>
              <w:t>Leermiddelen</w:t>
            </w:r>
          </w:p>
        </w:tc>
        <w:tc>
          <w:tcPr>
            <w:tcW w:w="7088" w:type="dxa"/>
            <w:tcBorders>
              <w:left w:val="nil"/>
            </w:tcBorders>
          </w:tcPr>
          <w:p w14:paraId="7A2001D5" w14:textId="77777777" w:rsidR="003A72FF" w:rsidRPr="0039464E" w:rsidRDefault="003A72FF" w:rsidP="00556B5D">
            <w:pPr>
              <w:snapToGrid w:val="0"/>
              <w:spacing w:before="120"/>
              <w:rPr>
                <w:rFonts w:eastAsia="Times New Roman" w:cs="Arial"/>
              </w:rPr>
            </w:pPr>
            <w:r w:rsidRPr="0039464E">
              <w:rPr>
                <w:rFonts w:eastAsia="Times New Roman" w:cs="Arial"/>
              </w:rPr>
              <w:t>Opleidingsactiviteiten:</w:t>
            </w:r>
          </w:p>
          <w:p w14:paraId="38F34223" w14:textId="77777777" w:rsidR="003A72FF" w:rsidRPr="0039464E" w:rsidRDefault="003A72FF" w:rsidP="003A72FF">
            <w:pPr>
              <w:numPr>
                <w:ilvl w:val="0"/>
                <w:numId w:val="5"/>
              </w:numPr>
              <w:snapToGrid w:val="0"/>
              <w:rPr>
                <w:rFonts w:eastAsia="Times New Roman" w:cs="Arial"/>
              </w:rPr>
            </w:pPr>
            <w:r w:rsidRPr="0039464E">
              <w:rPr>
                <w:rFonts w:eastAsia="Times New Roman" w:cs="Arial"/>
              </w:rPr>
              <w:t>Naast leertherapie, wordt voor jongerejaars AIOS het mentoraat (supervisie door psychiater niet verbonden aan de afdeling) en voor ouderejaars intervisie met collega AIOS gefaciliteerd.</w:t>
            </w:r>
          </w:p>
          <w:p w14:paraId="673D18FF" w14:textId="77777777" w:rsidR="003A72FF" w:rsidRPr="0039464E" w:rsidRDefault="003A72FF" w:rsidP="003A72FF">
            <w:pPr>
              <w:numPr>
                <w:ilvl w:val="0"/>
                <w:numId w:val="5"/>
              </w:numPr>
              <w:snapToGrid w:val="0"/>
              <w:rPr>
                <w:rFonts w:eastAsia="Times New Roman" w:cs="Arial"/>
              </w:rPr>
            </w:pPr>
            <w:r w:rsidRPr="0039464E">
              <w:rPr>
                <w:rFonts w:eastAsia="Times New Roman" w:cs="Arial"/>
              </w:rPr>
              <w:t>Wekelijks werkbegeleiding door supervisor (afdelingspsychiater); op verzoek sluit psychiater aan bij systeemgesprekken, intake, terugkoppeling behandelplanbespreking.</w:t>
            </w:r>
          </w:p>
          <w:p w14:paraId="2DF4D823" w14:textId="2C247CD8" w:rsidR="003A72FF" w:rsidRPr="0039464E" w:rsidRDefault="003A72FF" w:rsidP="003A72FF">
            <w:pPr>
              <w:numPr>
                <w:ilvl w:val="0"/>
                <w:numId w:val="5"/>
              </w:numPr>
              <w:snapToGrid w:val="0"/>
              <w:rPr>
                <w:rFonts w:eastAsia="Times New Roman" w:cs="Arial"/>
              </w:rPr>
            </w:pPr>
            <w:r w:rsidRPr="0039464E">
              <w:rPr>
                <w:rFonts w:eastAsia="Times New Roman" w:cs="Arial"/>
              </w:rPr>
              <w:t>Wekelijks</w:t>
            </w:r>
            <w:r w:rsidR="006E4BB9">
              <w:rPr>
                <w:rFonts w:eastAsia="Times New Roman" w:cs="Arial"/>
              </w:rPr>
              <w:t>e</w:t>
            </w:r>
            <w:r w:rsidRPr="0039464E">
              <w:rPr>
                <w:rFonts w:eastAsia="Times New Roman" w:cs="Arial"/>
              </w:rPr>
              <w:t xml:space="preserve"> supervisie door neuroloog.</w:t>
            </w:r>
          </w:p>
          <w:p w14:paraId="251486F7" w14:textId="77777777" w:rsidR="003A72FF" w:rsidRPr="0039464E" w:rsidRDefault="003A72FF" w:rsidP="00556B5D">
            <w:pPr>
              <w:snapToGrid w:val="0"/>
              <w:spacing w:before="120"/>
              <w:rPr>
                <w:rFonts w:eastAsia="Times New Roman" w:cs="Arial"/>
              </w:rPr>
            </w:pPr>
            <w:r w:rsidRPr="0039464E">
              <w:rPr>
                <w:rFonts w:eastAsia="Times New Roman" w:cs="Arial"/>
              </w:rPr>
              <w:t xml:space="preserve">Onderwijs binnen algemene opleidingsgedeelte: </w:t>
            </w:r>
          </w:p>
          <w:p w14:paraId="1F8A79D0" w14:textId="77777777" w:rsidR="003A72FF" w:rsidRPr="0039464E" w:rsidRDefault="003A72FF" w:rsidP="00556B5D">
            <w:pPr>
              <w:snapToGrid w:val="0"/>
              <w:rPr>
                <w:rFonts w:eastAsia="Times New Roman" w:cs="Arial"/>
              </w:rPr>
            </w:pPr>
            <w:r w:rsidRPr="0039464E">
              <w:rPr>
                <w:rFonts w:eastAsia="Times New Roman" w:cs="Arial"/>
              </w:rPr>
              <w:t xml:space="preserve">Volledige donderdag, in de ochtend (09.00-12.30u) afwisselend landelijk kennisonderwijs en psychotherapie onderwijs. In de middag </w:t>
            </w:r>
            <w:proofErr w:type="spellStart"/>
            <w:r w:rsidRPr="0039464E">
              <w:rPr>
                <w:rFonts w:eastAsia="Times New Roman" w:cs="Arial"/>
              </w:rPr>
              <w:t>journalclub</w:t>
            </w:r>
            <w:proofErr w:type="spellEnd"/>
            <w:r w:rsidRPr="0039464E">
              <w:rPr>
                <w:rFonts w:eastAsia="Times New Roman" w:cs="Arial"/>
              </w:rPr>
              <w:t xml:space="preserve"> (15:00-16:00u) en afwisselend (16:00-17:30u) CAT en klinische vaardigheden onderwijs.</w:t>
            </w:r>
          </w:p>
          <w:p w14:paraId="1E6FF05D" w14:textId="77777777" w:rsidR="003A72FF" w:rsidRPr="0039464E" w:rsidRDefault="003A72FF" w:rsidP="00556B5D">
            <w:pPr>
              <w:snapToGrid w:val="0"/>
              <w:spacing w:before="120"/>
              <w:rPr>
                <w:rFonts w:eastAsia="Times New Roman" w:cs="Arial"/>
              </w:rPr>
            </w:pPr>
            <w:r w:rsidRPr="0039464E">
              <w:rPr>
                <w:rFonts w:eastAsia="Times New Roman" w:cs="Arial"/>
              </w:rPr>
              <w:t>Onderwijs binnen profiel ouderenpsychiatrie:</w:t>
            </w:r>
          </w:p>
          <w:p w14:paraId="4764E46B" w14:textId="0ED62464" w:rsidR="003A72FF" w:rsidRPr="0039464E" w:rsidRDefault="003A72FF" w:rsidP="00556B5D">
            <w:pPr>
              <w:snapToGrid w:val="0"/>
              <w:spacing w:before="120"/>
              <w:rPr>
                <w:rFonts w:eastAsia="Times New Roman" w:cs="Arial"/>
              </w:rPr>
            </w:pPr>
            <w:r w:rsidRPr="0039464E">
              <w:rPr>
                <w:rFonts w:eastAsia="Times New Roman" w:cs="Arial"/>
              </w:rPr>
              <w:t>Afwisselend op vrijdagen het landelijke onderwijs ouderenpsychiatrie en het regionaal onderwijs ouderenpsychiatrie (2e vrijdag van de maand, gehele dag met intervisie</w:t>
            </w:r>
            <w:r w:rsidR="006E4BB9">
              <w:rPr>
                <w:rFonts w:eastAsia="Times New Roman" w:cs="Arial"/>
              </w:rPr>
              <w:t>)</w:t>
            </w:r>
            <w:r w:rsidRPr="0039464E">
              <w:rPr>
                <w:rFonts w:eastAsia="Times New Roman" w:cs="Arial"/>
              </w:rPr>
              <w:t xml:space="preserve"> psychotherapie, klinisch demonstratie, </w:t>
            </w:r>
            <w:proofErr w:type="spellStart"/>
            <w:r w:rsidRPr="0039464E">
              <w:rPr>
                <w:rFonts w:eastAsia="Times New Roman" w:cs="Arial"/>
              </w:rPr>
              <w:t>journalclub</w:t>
            </w:r>
            <w:proofErr w:type="spellEnd"/>
            <w:r w:rsidRPr="0039464E">
              <w:rPr>
                <w:rFonts w:eastAsia="Times New Roman" w:cs="Arial"/>
              </w:rPr>
              <w:t>, somatisch onderwijs interne geneeskunde en somatisch onderwijs neurologie.</w:t>
            </w:r>
          </w:p>
        </w:tc>
      </w:tr>
      <w:tr w:rsidR="003A72FF" w:rsidRPr="0039464E" w14:paraId="3F3D28B9" w14:textId="77777777" w:rsidTr="00556B5D">
        <w:tc>
          <w:tcPr>
            <w:tcW w:w="2552" w:type="dxa"/>
            <w:tcBorders>
              <w:right w:val="nil"/>
            </w:tcBorders>
          </w:tcPr>
          <w:p w14:paraId="66F09C70" w14:textId="77777777" w:rsidR="003A72FF" w:rsidRPr="0039464E" w:rsidRDefault="003A72FF" w:rsidP="003A72FF">
            <w:pPr>
              <w:snapToGrid w:val="0"/>
              <w:rPr>
                <w:rFonts w:eastAsia="Times New Roman" w:cs="Arial"/>
              </w:rPr>
            </w:pPr>
            <w:r w:rsidRPr="0039464E">
              <w:rPr>
                <w:rFonts w:eastAsia="Times New Roman" w:cs="Arial"/>
              </w:rPr>
              <w:t xml:space="preserve">Evaluaties </w:t>
            </w:r>
          </w:p>
          <w:p w14:paraId="37AE7258" w14:textId="77777777" w:rsidR="003A72FF" w:rsidRPr="0039464E" w:rsidRDefault="003A72FF" w:rsidP="003A72FF">
            <w:pPr>
              <w:snapToGrid w:val="0"/>
              <w:rPr>
                <w:rFonts w:eastAsia="Times New Roman" w:cs="Arial"/>
              </w:rPr>
            </w:pPr>
            <w:r w:rsidRPr="0039464E">
              <w:rPr>
                <w:rFonts w:eastAsia="Times New Roman" w:cs="Arial"/>
              </w:rPr>
              <w:t>(per half jaar)</w:t>
            </w:r>
          </w:p>
        </w:tc>
        <w:tc>
          <w:tcPr>
            <w:tcW w:w="7088" w:type="dxa"/>
            <w:tcBorders>
              <w:left w:val="nil"/>
            </w:tcBorders>
          </w:tcPr>
          <w:p w14:paraId="3A6564E6" w14:textId="77777777" w:rsidR="003A72FF" w:rsidRPr="0039464E" w:rsidRDefault="003A72FF" w:rsidP="003A72FF">
            <w:pPr>
              <w:snapToGrid w:val="0"/>
              <w:rPr>
                <w:rFonts w:eastAsia="Times New Roman" w:cs="Arial"/>
              </w:rPr>
            </w:pPr>
            <w:r w:rsidRPr="0039464E">
              <w:rPr>
                <w:rFonts w:eastAsia="Times New Roman" w:cs="Arial"/>
              </w:rPr>
              <w:t xml:space="preserve">- Minimaal 4 </w:t>
            </w:r>
            <w:proofErr w:type="spellStart"/>
            <w:r w:rsidRPr="0039464E">
              <w:rPr>
                <w:rFonts w:eastAsia="Times New Roman" w:cs="Arial"/>
              </w:rPr>
              <w:t>KPB’s</w:t>
            </w:r>
            <w:proofErr w:type="spellEnd"/>
            <w:r w:rsidRPr="0039464E">
              <w:rPr>
                <w:rFonts w:eastAsia="Times New Roman" w:cs="Arial"/>
              </w:rPr>
              <w:t>.</w:t>
            </w:r>
          </w:p>
          <w:p w14:paraId="5EDC979B" w14:textId="77777777" w:rsidR="003A72FF" w:rsidRPr="0039464E" w:rsidRDefault="003A72FF" w:rsidP="003A72FF">
            <w:pPr>
              <w:snapToGrid w:val="0"/>
              <w:rPr>
                <w:rFonts w:eastAsia="Times New Roman" w:cs="Arial"/>
              </w:rPr>
            </w:pPr>
            <w:r w:rsidRPr="0039464E">
              <w:rPr>
                <w:rFonts w:eastAsia="Times New Roman" w:cs="Arial"/>
              </w:rPr>
              <w:t>- 360 graden beoordeling.</w:t>
            </w:r>
          </w:p>
          <w:p w14:paraId="4FB0FD29" w14:textId="77777777" w:rsidR="003A72FF" w:rsidRPr="0039464E" w:rsidRDefault="003A72FF" w:rsidP="003A72FF">
            <w:pPr>
              <w:autoSpaceDE w:val="0"/>
              <w:autoSpaceDN w:val="0"/>
              <w:adjustRightInd w:val="0"/>
              <w:snapToGrid w:val="0"/>
              <w:rPr>
                <w:rFonts w:eastAsia="Times New Roman" w:cs="GillSansMT"/>
              </w:rPr>
            </w:pPr>
            <w:r w:rsidRPr="0039464E">
              <w:rPr>
                <w:rFonts w:eastAsia="Times New Roman" w:cs="GillSansMT"/>
              </w:rPr>
              <w:t>- Minimaal 2x beoordeling van brief en 2x van dossiervoering.</w:t>
            </w:r>
          </w:p>
          <w:p w14:paraId="53ECDE4B" w14:textId="77777777" w:rsidR="003A72FF" w:rsidRPr="0039464E" w:rsidRDefault="003A72FF" w:rsidP="003A72FF">
            <w:pPr>
              <w:autoSpaceDE w:val="0"/>
              <w:autoSpaceDN w:val="0"/>
              <w:adjustRightInd w:val="0"/>
              <w:snapToGrid w:val="0"/>
              <w:rPr>
                <w:rFonts w:eastAsia="Times New Roman" w:cs="GillSansMT"/>
              </w:rPr>
            </w:pPr>
            <w:r w:rsidRPr="0039464E">
              <w:rPr>
                <w:rFonts w:eastAsia="Times New Roman" w:cs="GillSansMT"/>
              </w:rPr>
              <w:t xml:space="preserve">- Minimaal 1x beoordeling CAT en 1x </w:t>
            </w:r>
            <w:proofErr w:type="spellStart"/>
            <w:r w:rsidRPr="0039464E">
              <w:rPr>
                <w:rFonts w:eastAsia="Times New Roman" w:cs="GillSansMT"/>
              </w:rPr>
              <w:t>journalclub</w:t>
            </w:r>
            <w:proofErr w:type="spellEnd"/>
            <w:r w:rsidRPr="0039464E">
              <w:rPr>
                <w:rFonts w:eastAsia="Times New Roman" w:cs="GillSansMT"/>
              </w:rPr>
              <w:t>.</w:t>
            </w:r>
          </w:p>
          <w:p w14:paraId="4118B944" w14:textId="77777777" w:rsidR="003A72FF" w:rsidRPr="0039464E" w:rsidRDefault="003A72FF" w:rsidP="003A72FF">
            <w:pPr>
              <w:autoSpaceDE w:val="0"/>
              <w:autoSpaceDN w:val="0"/>
              <w:adjustRightInd w:val="0"/>
              <w:snapToGrid w:val="0"/>
              <w:rPr>
                <w:rFonts w:eastAsia="Times New Roman" w:cs="GillSansMT"/>
              </w:rPr>
            </w:pPr>
            <w:r w:rsidRPr="0039464E">
              <w:rPr>
                <w:rFonts w:eastAsia="Times New Roman" w:cs="GillSansMT"/>
              </w:rPr>
              <w:t>- Minimaal twee voortgangsgesprekken met supervisor.</w:t>
            </w:r>
          </w:p>
          <w:p w14:paraId="6C882D42" w14:textId="77777777" w:rsidR="003A72FF" w:rsidRPr="0039464E" w:rsidRDefault="003A72FF" w:rsidP="003A72FF">
            <w:pPr>
              <w:autoSpaceDE w:val="0"/>
              <w:autoSpaceDN w:val="0"/>
              <w:adjustRightInd w:val="0"/>
              <w:snapToGrid w:val="0"/>
              <w:rPr>
                <w:rFonts w:eastAsia="Times New Roman" w:cs="GillSansMT"/>
              </w:rPr>
            </w:pPr>
            <w:r w:rsidRPr="0039464E">
              <w:rPr>
                <w:rFonts w:eastAsia="Times New Roman" w:cs="GillSansMT"/>
              </w:rPr>
              <w:t>- Kennistoetsen landelijk Psychiatrie Onderwijs.</w:t>
            </w:r>
          </w:p>
        </w:tc>
      </w:tr>
      <w:tr w:rsidR="003A72FF" w:rsidRPr="0039464E" w14:paraId="7D73B5DE" w14:textId="77777777" w:rsidTr="00556B5D">
        <w:tc>
          <w:tcPr>
            <w:tcW w:w="2552" w:type="dxa"/>
            <w:tcBorders>
              <w:right w:val="nil"/>
            </w:tcBorders>
          </w:tcPr>
          <w:p w14:paraId="285022D7" w14:textId="77777777" w:rsidR="003A72FF" w:rsidRPr="0039464E" w:rsidRDefault="003A72FF" w:rsidP="003A72FF">
            <w:pPr>
              <w:snapToGrid w:val="0"/>
              <w:rPr>
                <w:rFonts w:eastAsia="Times New Roman" w:cs="Arial"/>
              </w:rPr>
            </w:pPr>
            <w:r w:rsidRPr="0039464E">
              <w:rPr>
                <w:rFonts w:eastAsia="Times New Roman" w:cs="Arial"/>
              </w:rPr>
              <w:t>Doelstelling en doelgroep</w:t>
            </w:r>
          </w:p>
        </w:tc>
        <w:tc>
          <w:tcPr>
            <w:tcW w:w="7088" w:type="dxa"/>
            <w:tcBorders>
              <w:left w:val="nil"/>
            </w:tcBorders>
          </w:tcPr>
          <w:p w14:paraId="25555F95" w14:textId="77777777" w:rsidR="003A72FF" w:rsidRPr="0039464E" w:rsidRDefault="003A72FF" w:rsidP="003A72FF">
            <w:pPr>
              <w:snapToGrid w:val="0"/>
              <w:rPr>
                <w:rFonts w:eastAsia="Times New Roman" w:cs="Arial"/>
              </w:rPr>
            </w:pPr>
            <w:r w:rsidRPr="0039464E">
              <w:rPr>
                <w:rFonts w:eastAsia="Times New Roman" w:cs="Arial"/>
              </w:rPr>
              <w:t xml:space="preserve">- Werken binnen </w:t>
            </w:r>
            <w:r w:rsidRPr="0039464E">
              <w:rPr>
                <w:rFonts w:eastAsia="Times New Roman" w:cs="Arial"/>
                <w:b/>
                <w:i/>
              </w:rPr>
              <w:t>en aansturen</w:t>
            </w:r>
            <w:r w:rsidRPr="0039464E">
              <w:rPr>
                <w:rFonts w:eastAsia="Times New Roman" w:cs="Arial"/>
              </w:rPr>
              <w:t xml:space="preserve"> van multidisciplinair behandelteam.</w:t>
            </w:r>
          </w:p>
          <w:p w14:paraId="5740A9EC" w14:textId="77777777" w:rsidR="003A72FF" w:rsidRPr="0039464E" w:rsidRDefault="003A72FF" w:rsidP="003A72FF">
            <w:pPr>
              <w:snapToGrid w:val="0"/>
              <w:rPr>
                <w:rFonts w:eastAsia="Times New Roman" w:cs="Arial"/>
              </w:rPr>
            </w:pPr>
            <w:r w:rsidRPr="0039464E">
              <w:rPr>
                <w:rFonts w:eastAsia="Times New Roman" w:cs="Arial"/>
              </w:rPr>
              <w:t>- Psychiatrische diagnostiek bij somatisch ernstig zieke mensen.</w:t>
            </w:r>
          </w:p>
          <w:p w14:paraId="66C3B7EC" w14:textId="77777777" w:rsidR="003A72FF" w:rsidRPr="0039464E" w:rsidRDefault="003A72FF" w:rsidP="003A72FF">
            <w:pPr>
              <w:snapToGrid w:val="0"/>
              <w:rPr>
                <w:rFonts w:eastAsia="Times New Roman" w:cs="Arial"/>
              </w:rPr>
            </w:pPr>
            <w:r w:rsidRPr="0039464E">
              <w:rPr>
                <w:rFonts w:eastAsia="Times New Roman" w:cs="Arial"/>
              </w:rPr>
              <w:t>- Psychiatrische behandelprincipes bij complexe problematiek.</w:t>
            </w:r>
          </w:p>
        </w:tc>
      </w:tr>
      <w:tr w:rsidR="003A72FF" w:rsidRPr="0039464E" w14:paraId="513F1922" w14:textId="77777777" w:rsidTr="00556B5D">
        <w:tc>
          <w:tcPr>
            <w:tcW w:w="2552" w:type="dxa"/>
            <w:tcBorders>
              <w:right w:val="nil"/>
            </w:tcBorders>
          </w:tcPr>
          <w:p w14:paraId="5B14FD62" w14:textId="77777777" w:rsidR="003A72FF" w:rsidRPr="0039464E" w:rsidRDefault="003A72FF" w:rsidP="003A72FF">
            <w:pPr>
              <w:snapToGrid w:val="0"/>
              <w:rPr>
                <w:rFonts w:eastAsia="Times New Roman" w:cs="Arial"/>
              </w:rPr>
            </w:pPr>
            <w:r w:rsidRPr="0039464E">
              <w:rPr>
                <w:rFonts w:eastAsia="Times New Roman" w:cs="Arial"/>
              </w:rPr>
              <w:t>Werkbelasting</w:t>
            </w:r>
          </w:p>
        </w:tc>
        <w:tc>
          <w:tcPr>
            <w:tcW w:w="7088" w:type="dxa"/>
            <w:tcBorders>
              <w:left w:val="nil"/>
            </w:tcBorders>
          </w:tcPr>
          <w:p w14:paraId="4F497CA1" w14:textId="77777777" w:rsidR="003A72FF" w:rsidRPr="0039464E" w:rsidRDefault="003A72FF" w:rsidP="003A72FF">
            <w:pPr>
              <w:snapToGrid w:val="0"/>
              <w:rPr>
                <w:rFonts w:eastAsia="Times New Roman" w:cs="Arial"/>
              </w:rPr>
            </w:pPr>
            <w:r w:rsidRPr="0039464E">
              <w:rPr>
                <w:rFonts w:eastAsia="Times New Roman" w:cs="Arial"/>
              </w:rPr>
              <w:t>De stage kan zowel binnen een aanstelling van 0.8 als 1.0 fte worden gevolgd. Bij deeltijd wordt een deel van de taken overgenomen door een huisarts in opleiding (HAIO).</w:t>
            </w:r>
          </w:p>
        </w:tc>
      </w:tr>
      <w:tr w:rsidR="003A72FF" w:rsidRPr="0039464E" w14:paraId="665213FF" w14:textId="77777777" w:rsidTr="00556B5D">
        <w:tc>
          <w:tcPr>
            <w:tcW w:w="2552" w:type="dxa"/>
            <w:tcBorders>
              <w:right w:val="nil"/>
            </w:tcBorders>
          </w:tcPr>
          <w:p w14:paraId="7CB415B9" w14:textId="77777777" w:rsidR="003A72FF" w:rsidRPr="0039464E" w:rsidRDefault="003A72FF" w:rsidP="003A72FF">
            <w:pPr>
              <w:snapToGrid w:val="0"/>
              <w:rPr>
                <w:rFonts w:eastAsia="Times New Roman" w:cs="Arial"/>
              </w:rPr>
            </w:pPr>
            <w:r w:rsidRPr="0039464E">
              <w:rPr>
                <w:rFonts w:eastAsia="Times New Roman" w:cs="Arial"/>
              </w:rPr>
              <w:t>Samenstelling team</w:t>
            </w:r>
          </w:p>
        </w:tc>
        <w:tc>
          <w:tcPr>
            <w:tcW w:w="7088" w:type="dxa"/>
            <w:tcBorders>
              <w:left w:val="nil"/>
            </w:tcBorders>
          </w:tcPr>
          <w:p w14:paraId="23B25B63" w14:textId="77777777" w:rsidR="003A72FF" w:rsidRPr="0039464E" w:rsidRDefault="003A72FF" w:rsidP="003A72FF">
            <w:pPr>
              <w:autoSpaceDE w:val="0"/>
              <w:autoSpaceDN w:val="0"/>
              <w:adjustRightInd w:val="0"/>
              <w:snapToGrid w:val="0"/>
              <w:rPr>
                <w:rFonts w:eastAsia="Times New Roman" w:cs="GillSansMT"/>
              </w:rPr>
            </w:pPr>
            <w:r w:rsidRPr="0039464E">
              <w:rPr>
                <w:rFonts w:eastAsia="Times New Roman" w:cs="GillSansMT"/>
              </w:rPr>
              <w:t>- Psychiater (met aandachtsgebied ouderenpsychiatrie)</w:t>
            </w:r>
          </w:p>
          <w:p w14:paraId="0C689E23" w14:textId="77777777" w:rsidR="003A72FF" w:rsidRPr="0039464E" w:rsidRDefault="003A72FF" w:rsidP="003A72FF">
            <w:pPr>
              <w:autoSpaceDE w:val="0"/>
              <w:autoSpaceDN w:val="0"/>
              <w:adjustRightInd w:val="0"/>
              <w:snapToGrid w:val="0"/>
              <w:rPr>
                <w:rFonts w:eastAsia="Times New Roman" w:cs="GillSansMT"/>
              </w:rPr>
            </w:pPr>
            <w:r w:rsidRPr="0039464E">
              <w:rPr>
                <w:rFonts w:eastAsia="Times New Roman" w:cs="GillSansMT"/>
              </w:rPr>
              <w:t>- GZ-psycholoog / psychotherapeut</w:t>
            </w:r>
          </w:p>
          <w:p w14:paraId="24876EE5" w14:textId="77777777" w:rsidR="003A72FF" w:rsidRPr="0039464E" w:rsidRDefault="003A72FF" w:rsidP="003A72FF">
            <w:pPr>
              <w:autoSpaceDE w:val="0"/>
              <w:autoSpaceDN w:val="0"/>
              <w:adjustRightInd w:val="0"/>
              <w:snapToGrid w:val="0"/>
              <w:rPr>
                <w:rFonts w:eastAsia="Times New Roman" w:cs="GillSansMT"/>
              </w:rPr>
            </w:pPr>
            <w:r w:rsidRPr="0039464E">
              <w:rPr>
                <w:rFonts w:eastAsia="Times New Roman" w:cs="GillSansMT"/>
              </w:rPr>
              <w:t>- Maatschappelijk werker / systeemtherapeut</w:t>
            </w:r>
          </w:p>
          <w:p w14:paraId="7AB61A49" w14:textId="77777777" w:rsidR="003A72FF" w:rsidRPr="0039464E" w:rsidRDefault="003A72FF" w:rsidP="003A72FF">
            <w:pPr>
              <w:autoSpaceDE w:val="0"/>
              <w:autoSpaceDN w:val="0"/>
              <w:adjustRightInd w:val="0"/>
              <w:snapToGrid w:val="0"/>
              <w:rPr>
                <w:rFonts w:eastAsia="Times New Roman" w:cs="GillSansMT"/>
              </w:rPr>
            </w:pPr>
            <w:r w:rsidRPr="0039464E">
              <w:rPr>
                <w:rFonts w:eastAsia="Times New Roman" w:cs="GillSansMT"/>
              </w:rPr>
              <w:t xml:space="preserve">- </w:t>
            </w:r>
            <w:proofErr w:type="spellStart"/>
            <w:r w:rsidRPr="0039464E">
              <w:rPr>
                <w:rFonts w:eastAsia="Times New Roman" w:cs="GillSansMT"/>
              </w:rPr>
              <w:t>Vaktherapeuten</w:t>
            </w:r>
            <w:proofErr w:type="spellEnd"/>
            <w:r w:rsidRPr="0039464E">
              <w:rPr>
                <w:rFonts w:eastAsia="Times New Roman" w:cs="GillSansMT"/>
              </w:rPr>
              <w:t xml:space="preserve"> (arbeids-, creatieve-, en psychomotore therapeut)</w:t>
            </w:r>
          </w:p>
          <w:p w14:paraId="371B4D38" w14:textId="77777777" w:rsidR="003A72FF" w:rsidRPr="0039464E" w:rsidRDefault="003A72FF" w:rsidP="003A72FF">
            <w:pPr>
              <w:autoSpaceDE w:val="0"/>
              <w:autoSpaceDN w:val="0"/>
              <w:adjustRightInd w:val="0"/>
              <w:snapToGrid w:val="0"/>
              <w:rPr>
                <w:rFonts w:eastAsia="Times New Roman" w:cs="GillSansMT"/>
              </w:rPr>
            </w:pPr>
            <w:r w:rsidRPr="0039464E">
              <w:rPr>
                <w:rFonts w:eastAsia="Times New Roman" w:cs="GillSansMT"/>
              </w:rPr>
              <w:t>- Verpleegkundig team (met 1 regieverpleegkundige)</w:t>
            </w:r>
          </w:p>
          <w:p w14:paraId="2D6E29FF" w14:textId="2D434C7B" w:rsidR="003A72FF" w:rsidRPr="0039464E" w:rsidRDefault="003A72FF" w:rsidP="003A72FF">
            <w:pPr>
              <w:autoSpaceDE w:val="0"/>
              <w:autoSpaceDN w:val="0"/>
              <w:adjustRightInd w:val="0"/>
              <w:snapToGrid w:val="0"/>
              <w:rPr>
                <w:rFonts w:eastAsia="Times New Roman" w:cs="GillSansMT"/>
              </w:rPr>
            </w:pPr>
            <w:r w:rsidRPr="0039464E">
              <w:rPr>
                <w:rFonts w:eastAsia="Times New Roman" w:cs="GillSansMT"/>
              </w:rPr>
              <w:t xml:space="preserve">- </w:t>
            </w:r>
            <w:proofErr w:type="spellStart"/>
            <w:r w:rsidRPr="0039464E">
              <w:rPr>
                <w:rFonts w:eastAsia="Times New Roman" w:cs="GillSansMT"/>
              </w:rPr>
              <w:t>Zorgassistent</w:t>
            </w:r>
            <w:proofErr w:type="spellEnd"/>
          </w:p>
          <w:p w14:paraId="764DEE81" w14:textId="77777777" w:rsidR="003A72FF" w:rsidRPr="0039464E" w:rsidRDefault="003A72FF" w:rsidP="003A72FF">
            <w:pPr>
              <w:autoSpaceDE w:val="0"/>
              <w:autoSpaceDN w:val="0"/>
              <w:adjustRightInd w:val="0"/>
              <w:snapToGrid w:val="0"/>
              <w:rPr>
                <w:rFonts w:eastAsia="Times New Roman" w:cs="GillSansMT"/>
              </w:rPr>
            </w:pPr>
            <w:r w:rsidRPr="0039464E">
              <w:rPr>
                <w:rFonts w:eastAsia="Times New Roman" w:cs="GillSansMT"/>
              </w:rPr>
              <w:t>- Transferverpleegkundige</w:t>
            </w:r>
          </w:p>
          <w:p w14:paraId="26C3C705" w14:textId="151941AB" w:rsidR="003A72FF" w:rsidRPr="0039464E" w:rsidRDefault="003A72FF" w:rsidP="003A72FF">
            <w:pPr>
              <w:autoSpaceDE w:val="0"/>
              <w:autoSpaceDN w:val="0"/>
              <w:adjustRightInd w:val="0"/>
              <w:snapToGrid w:val="0"/>
              <w:rPr>
                <w:rFonts w:eastAsia="Times New Roman" w:cs="GillSansMT"/>
              </w:rPr>
            </w:pPr>
            <w:r w:rsidRPr="0039464E">
              <w:rPr>
                <w:rFonts w:eastAsia="Times New Roman" w:cs="GillSansMT"/>
              </w:rPr>
              <w:t>- Vaste consulentneurologie</w:t>
            </w:r>
          </w:p>
          <w:p w14:paraId="3FB6E3E8" w14:textId="77777777" w:rsidR="003A72FF" w:rsidRPr="0039464E" w:rsidRDefault="003A72FF" w:rsidP="003A72FF">
            <w:pPr>
              <w:autoSpaceDE w:val="0"/>
              <w:autoSpaceDN w:val="0"/>
              <w:adjustRightInd w:val="0"/>
              <w:snapToGrid w:val="0"/>
              <w:rPr>
                <w:rFonts w:eastAsia="Times New Roman" w:cs="GillSansMT"/>
              </w:rPr>
            </w:pPr>
            <w:r w:rsidRPr="0039464E">
              <w:rPr>
                <w:rFonts w:eastAsia="Times New Roman" w:cs="GillSansMT"/>
              </w:rPr>
              <w:t xml:space="preserve">- </w:t>
            </w:r>
            <w:proofErr w:type="spellStart"/>
            <w:r w:rsidRPr="0039464E">
              <w:rPr>
                <w:rFonts w:eastAsia="Times New Roman" w:cs="GillSansMT"/>
              </w:rPr>
              <w:t>Co-assistent</w:t>
            </w:r>
            <w:proofErr w:type="spellEnd"/>
          </w:p>
        </w:tc>
      </w:tr>
      <w:tr w:rsidR="003A72FF" w:rsidRPr="0039464E" w14:paraId="215C2A51" w14:textId="77777777" w:rsidTr="00556B5D">
        <w:tc>
          <w:tcPr>
            <w:tcW w:w="2552" w:type="dxa"/>
            <w:tcBorders>
              <w:right w:val="nil"/>
            </w:tcBorders>
          </w:tcPr>
          <w:p w14:paraId="75D5F9DF" w14:textId="77777777" w:rsidR="003A72FF" w:rsidRPr="0039464E" w:rsidRDefault="003A72FF" w:rsidP="00556B5D">
            <w:pPr>
              <w:snapToGrid w:val="0"/>
              <w:spacing w:before="120"/>
              <w:rPr>
                <w:rFonts w:eastAsia="Times New Roman" w:cs="Arial"/>
              </w:rPr>
            </w:pPr>
            <w:r w:rsidRPr="0039464E">
              <w:rPr>
                <w:rFonts w:eastAsia="Times New Roman" w:cs="Arial"/>
              </w:rPr>
              <w:t>Faciliteiten</w:t>
            </w:r>
          </w:p>
        </w:tc>
        <w:tc>
          <w:tcPr>
            <w:tcW w:w="7088" w:type="dxa"/>
            <w:tcBorders>
              <w:left w:val="nil"/>
            </w:tcBorders>
          </w:tcPr>
          <w:p w14:paraId="2CDFD0DB" w14:textId="77777777" w:rsidR="003A72FF" w:rsidRPr="0039464E" w:rsidRDefault="003A72FF" w:rsidP="00556B5D">
            <w:pPr>
              <w:snapToGrid w:val="0"/>
              <w:spacing w:before="120"/>
              <w:rPr>
                <w:rFonts w:eastAsia="Times New Roman" w:cs="Arial"/>
              </w:rPr>
            </w:pPr>
            <w:r w:rsidRPr="0039464E">
              <w:rPr>
                <w:rFonts w:eastAsia="Times New Roman" w:cs="Arial"/>
              </w:rPr>
              <w:t>Eigen werkkamer met PC (en toegang tot universiteitsbibliotheek).</w:t>
            </w:r>
          </w:p>
        </w:tc>
      </w:tr>
      <w:tr w:rsidR="003A72FF" w:rsidRPr="0039464E" w14:paraId="410706D7" w14:textId="77777777" w:rsidTr="00556B5D">
        <w:tc>
          <w:tcPr>
            <w:tcW w:w="2552" w:type="dxa"/>
            <w:tcBorders>
              <w:right w:val="nil"/>
            </w:tcBorders>
          </w:tcPr>
          <w:p w14:paraId="67D02736" w14:textId="77777777" w:rsidR="003A72FF" w:rsidRPr="0039464E" w:rsidRDefault="003A72FF" w:rsidP="00556B5D">
            <w:pPr>
              <w:snapToGrid w:val="0"/>
              <w:spacing w:before="120"/>
              <w:rPr>
                <w:rFonts w:eastAsia="Times New Roman" w:cs="Arial"/>
              </w:rPr>
            </w:pPr>
            <w:r w:rsidRPr="0039464E">
              <w:rPr>
                <w:rFonts w:eastAsia="Times New Roman" w:cs="Arial"/>
              </w:rPr>
              <w:t>Introductieprogramma</w:t>
            </w:r>
          </w:p>
        </w:tc>
        <w:tc>
          <w:tcPr>
            <w:tcW w:w="7088" w:type="dxa"/>
            <w:tcBorders>
              <w:left w:val="nil"/>
            </w:tcBorders>
          </w:tcPr>
          <w:p w14:paraId="377D2EE4" w14:textId="39A8CCA8" w:rsidR="003A72FF" w:rsidRPr="0039464E" w:rsidRDefault="003A72FF" w:rsidP="00556B5D">
            <w:pPr>
              <w:snapToGrid w:val="0"/>
              <w:spacing w:before="120"/>
              <w:rPr>
                <w:rFonts w:eastAsia="Times New Roman" w:cs="Arial"/>
              </w:rPr>
            </w:pPr>
            <w:r w:rsidRPr="0039464E">
              <w:rPr>
                <w:rFonts w:eastAsia="Times New Roman" w:cs="Arial"/>
              </w:rPr>
              <w:t xml:space="preserve">Voor interne kandidaten een kennismakinggesprek met alle medewerkers van de afdeling </w:t>
            </w:r>
            <w:r w:rsidR="006E4BB9">
              <w:rPr>
                <w:rFonts w:eastAsia="Times New Roman" w:cs="Arial"/>
              </w:rPr>
              <w:t>MPUO</w:t>
            </w:r>
            <w:r w:rsidRPr="0039464E">
              <w:rPr>
                <w:rFonts w:eastAsia="Times New Roman" w:cs="Arial"/>
              </w:rPr>
              <w:t xml:space="preserve"> in de eerste week, inclusief de afdelingspsychiater (supervisor).</w:t>
            </w:r>
          </w:p>
          <w:p w14:paraId="587CA65C" w14:textId="77777777" w:rsidR="003A72FF" w:rsidRPr="0039464E" w:rsidRDefault="003A72FF" w:rsidP="00556B5D">
            <w:pPr>
              <w:snapToGrid w:val="0"/>
              <w:spacing w:before="120"/>
              <w:rPr>
                <w:rFonts w:eastAsia="Times New Roman" w:cs="Arial"/>
              </w:rPr>
            </w:pPr>
            <w:r w:rsidRPr="0039464E">
              <w:rPr>
                <w:rFonts w:eastAsia="Times New Roman" w:cs="Arial"/>
              </w:rPr>
              <w:t>Voor externe kandidaten hiernaast het algemene introductieprogramma UCP/UMCG.</w:t>
            </w:r>
          </w:p>
        </w:tc>
      </w:tr>
      <w:tr w:rsidR="003A72FF" w:rsidRPr="0039464E" w14:paraId="3BDF844E" w14:textId="77777777" w:rsidTr="00556B5D">
        <w:tc>
          <w:tcPr>
            <w:tcW w:w="2552" w:type="dxa"/>
            <w:tcBorders>
              <w:right w:val="nil"/>
            </w:tcBorders>
          </w:tcPr>
          <w:p w14:paraId="459E43C4" w14:textId="77777777" w:rsidR="003A72FF" w:rsidRPr="0039464E" w:rsidRDefault="003A72FF" w:rsidP="00556B5D">
            <w:pPr>
              <w:snapToGrid w:val="0"/>
              <w:spacing w:before="120"/>
              <w:rPr>
                <w:rFonts w:eastAsia="Times New Roman" w:cs="Arial"/>
              </w:rPr>
            </w:pPr>
            <w:r w:rsidRPr="0039464E">
              <w:rPr>
                <w:rFonts w:eastAsia="Times New Roman" w:cs="Arial"/>
              </w:rPr>
              <w:t>Aandachtspunten, tips voor een goed beloop</w:t>
            </w:r>
          </w:p>
        </w:tc>
        <w:tc>
          <w:tcPr>
            <w:tcW w:w="7088" w:type="dxa"/>
            <w:tcBorders>
              <w:left w:val="nil"/>
            </w:tcBorders>
          </w:tcPr>
          <w:p w14:paraId="639A91FD" w14:textId="77777777" w:rsidR="003A72FF" w:rsidRPr="0039464E" w:rsidRDefault="003A72FF" w:rsidP="00556B5D">
            <w:pPr>
              <w:snapToGrid w:val="0"/>
              <w:spacing w:before="120"/>
              <w:rPr>
                <w:rFonts w:eastAsia="Times New Roman" w:cs="Arial"/>
              </w:rPr>
            </w:pPr>
            <w:r w:rsidRPr="0039464E">
              <w:rPr>
                <w:rFonts w:eastAsia="Times New Roman" w:cs="Arial"/>
              </w:rPr>
              <w:t xml:space="preserve">De AIO binnen het profiel ouderenpsychiatrie kunnen tevoren met </w:t>
            </w:r>
            <w:proofErr w:type="spellStart"/>
            <w:r w:rsidRPr="0039464E">
              <w:rPr>
                <w:rFonts w:eastAsia="Times New Roman" w:cs="Arial"/>
              </w:rPr>
              <w:t>prof.dr</w:t>
            </w:r>
            <w:proofErr w:type="spellEnd"/>
            <w:r w:rsidRPr="0039464E">
              <w:rPr>
                <w:rFonts w:eastAsia="Times New Roman" w:cs="Arial"/>
              </w:rPr>
              <w:t>. R.C. Oude Voshaar, opleider aandachtsgebied ouderen psychiatrie, specifieke wensen binnen de stage afstemmen.</w:t>
            </w:r>
          </w:p>
        </w:tc>
      </w:tr>
    </w:tbl>
    <w:p w14:paraId="08E385AC" w14:textId="77777777" w:rsidR="003A72FF" w:rsidRPr="0039464E" w:rsidRDefault="003A72FF" w:rsidP="003A72FF">
      <w:pPr>
        <w:rPr>
          <w:rFonts w:eastAsia="Times New Roman"/>
        </w:rPr>
      </w:pPr>
    </w:p>
    <w:p w14:paraId="1B8BC917" w14:textId="77777777" w:rsidR="003A72FF" w:rsidRPr="0039464E" w:rsidRDefault="003A72FF" w:rsidP="003A72FF">
      <w:pPr>
        <w:rPr>
          <w:rFonts w:eastAsia="Times New Roman"/>
        </w:rPr>
      </w:pPr>
    </w:p>
    <w:p w14:paraId="5CAE3445" w14:textId="77777777" w:rsidR="003A72FF" w:rsidRPr="0039464E" w:rsidRDefault="003A72FF" w:rsidP="003A72FF">
      <w:pPr>
        <w:rPr>
          <w:rFonts w:eastAsia="Times New Roman"/>
        </w:rPr>
      </w:pPr>
    </w:p>
    <w:p w14:paraId="3E64F3E8" w14:textId="4F9D81D9" w:rsidR="00DD0535" w:rsidRDefault="00DD0535" w:rsidP="003A72FF">
      <w:pPr>
        <w:spacing w:after="200" w:line="276" w:lineRule="auto"/>
      </w:pPr>
    </w:p>
    <w:sectPr w:rsidR="00DD05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19465" w14:textId="77777777" w:rsidR="006C2079" w:rsidRDefault="006C2079" w:rsidP="003A72FF">
      <w:r>
        <w:separator/>
      </w:r>
    </w:p>
  </w:endnote>
  <w:endnote w:type="continuationSeparator" w:id="0">
    <w:p w14:paraId="40A6028A" w14:textId="77777777" w:rsidR="006C2079" w:rsidRDefault="006C2079" w:rsidP="003A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ZGCaspariT">
    <w:altName w:val="Calibri"/>
    <w:panose1 w:val="02000503040000020003"/>
    <w:charset w:val="00"/>
    <w:family w:val="auto"/>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GillSan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8A46" w14:textId="77777777" w:rsidR="006C2079" w:rsidRDefault="006C2079" w:rsidP="003A72FF">
      <w:r>
        <w:separator/>
      </w:r>
    </w:p>
  </w:footnote>
  <w:footnote w:type="continuationSeparator" w:id="0">
    <w:p w14:paraId="52D803F2" w14:textId="77777777" w:rsidR="006C2079" w:rsidRDefault="006C2079" w:rsidP="003A7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17267"/>
    <w:multiLevelType w:val="hybridMultilevel"/>
    <w:tmpl w:val="E904010E"/>
    <w:lvl w:ilvl="0" w:tplc="B4E690F8">
      <w:numFmt w:val="bullet"/>
      <w:lvlText w:val="-"/>
      <w:lvlJc w:val="left"/>
      <w:pPr>
        <w:ind w:left="360" w:hanging="360"/>
      </w:pPr>
      <w:rPr>
        <w:rFonts w:ascii="Cambria" w:eastAsia="Times New Roman" w:hAnsi="Cambri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D640AB9"/>
    <w:multiLevelType w:val="hybridMultilevel"/>
    <w:tmpl w:val="26982056"/>
    <w:lvl w:ilvl="0" w:tplc="0F408DA2">
      <w:numFmt w:val="bullet"/>
      <w:lvlText w:val="-"/>
      <w:lvlJc w:val="left"/>
      <w:pPr>
        <w:tabs>
          <w:tab w:val="num" w:pos="360"/>
        </w:tabs>
        <w:ind w:left="360" w:hanging="360"/>
      </w:pPr>
      <w:rPr>
        <w:rFonts w:ascii="AZGCaspariT" w:eastAsia="Times New Roman" w:hAnsi="AZGCaspariT"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53A94711"/>
    <w:multiLevelType w:val="hybridMultilevel"/>
    <w:tmpl w:val="45F641E2"/>
    <w:lvl w:ilvl="0" w:tplc="B4E690F8">
      <w:numFmt w:val="bullet"/>
      <w:lvlText w:val="-"/>
      <w:lvlJc w:val="left"/>
      <w:pPr>
        <w:ind w:left="360" w:hanging="360"/>
      </w:pPr>
      <w:rPr>
        <w:rFonts w:ascii="Cambria" w:eastAsia="Times New Roman" w:hAnsi="Cambri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7FA5268"/>
    <w:multiLevelType w:val="hybridMultilevel"/>
    <w:tmpl w:val="551EF972"/>
    <w:lvl w:ilvl="0" w:tplc="B4E690F8">
      <w:numFmt w:val="bullet"/>
      <w:lvlText w:val="-"/>
      <w:lvlJc w:val="left"/>
      <w:pPr>
        <w:ind w:left="360" w:hanging="360"/>
      </w:pPr>
      <w:rPr>
        <w:rFonts w:ascii="Cambria" w:eastAsia="Times New Roman" w:hAnsi="Cambri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2CC7FB5"/>
    <w:multiLevelType w:val="hybridMultilevel"/>
    <w:tmpl w:val="E50208B4"/>
    <w:lvl w:ilvl="0" w:tplc="4DBC850C">
      <w:numFmt w:val="bullet"/>
      <w:lvlText w:val="-"/>
      <w:lvlJc w:val="left"/>
      <w:pPr>
        <w:ind w:left="360" w:hanging="360"/>
      </w:pPr>
      <w:rPr>
        <w:rFonts w:ascii="Arial" w:eastAsia="Times New Roman" w:hAnsi="Arial" w:cs="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39516426">
    <w:abstractNumId w:val="4"/>
  </w:num>
  <w:num w:numId="2" w16cid:durableId="1713917057">
    <w:abstractNumId w:val="1"/>
  </w:num>
  <w:num w:numId="3" w16cid:durableId="749230204">
    <w:abstractNumId w:val="0"/>
  </w:num>
  <w:num w:numId="4" w16cid:durableId="1655451512">
    <w:abstractNumId w:val="3"/>
  </w:num>
  <w:num w:numId="5" w16cid:durableId="1246647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2FF"/>
    <w:rsid w:val="003A72FF"/>
    <w:rsid w:val="00613E10"/>
    <w:rsid w:val="006C2079"/>
    <w:rsid w:val="006E4BB9"/>
    <w:rsid w:val="00DD0535"/>
    <w:rsid w:val="00F95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8FDF9"/>
  <w15:chartTrackingRefBased/>
  <w15:docId w15:val="{38EEE1D8-6D12-4B19-AB91-B3DF08B0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72FF"/>
    <w:pPr>
      <w:spacing w:after="0" w:line="240" w:lineRule="auto"/>
    </w:pPr>
    <w:rPr>
      <w:rFonts w:ascii="AZGCaspariT" w:eastAsia="Calibri" w:hAnsi="AZGCaspariT" w:cs="Times New Roman"/>
      <w:lang w:eastAsia="nl-NL"/>
    </w:rPr>
  </w:style>
  <w:style w:type="paragraph" w:styleId="Kop3">
    <w:name w:val="heading 3"/>
    <w:basedOn w:val="Standaard"/>
    <w:next w:val="Standaard"/>
    <w:link w:val="Kop3Char"/>
    <w:uiPriority w:val="9"/>
    <w:unhideWhenUsed/>
    <w:qFormat/>
    <w:rsid w:val="003A72F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3A72FF"/>
    <w:rPr>
      <w:rFonts w:asciiTheme="majorHAnsi" w:eastAsiaTheme="majorEastAsia" w:hAnsiTheme="majorHAnsi" w:cstheme="majorBidi"/>
      <w:color w:val="1F3763" w:themeColor="accent1" w:themeShade="7F"/>
      <w:sz w:val="24"/>
      <w:szCs w:val="24"/>
      <w:lang w:eastAsia="nl-NL"/>
    </w:rPr>
  </w:style>
  <w:style w:type="paragraph" w:styleId="Lijstalinea">
    <w:name w:val="List Paragraph"/>
    <w:basedOn w:val="Standaard"/>
    <w:uiPriority w:val="34"/>
    <w:qFormat/>
    <w:rsid w:val="00F95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aad148-bcae-497b-8ebf-09ed6521b56f">
      <Terms xmlns="http://schemas.microsoft.com/office/infopath/2007/PartnerControls"/>
    </lcf76f155ced4ddcb4097134ff3c332f>
    <TaxCatchAll xmlns="e7a1e58f-25d8-49a0-a613-529d02d23e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9764CEEC052B43A0F9D6940645AD20" ma:contentTypeVersion="10" ma:contentTypeDescription="Een nieuw document maken." ma:contentTypeScope="" ma:versionID="d35036c6e81ea9e148cd649a49e86436">
  <xsd:schema xmlns:xsd="http://www.w3.org/2001/XMLSchema" xmlns:xs="http://www.w3.org/2001/XMLSchema" xmlns:p="http://schemas.microsoft.com/office/2006/metadata/properties" xmlns:ns2="deaad148-bcae-497b-8ebf-09ed6521b56f" xmlns:ns3="e7a1e58f-25d8-49a0-a613-529d02d23e7a" targetNamespace="http://schemas.microsoft.com/office/2006/metadata/properties" ma:root="true" ma:fieldsID="0d9ec6e37ec8fdcfbe6deb045a0566f0" ns2:_="" ns3:_="">
    <xsd:import namespace="deaad148-bcae-497b-8ebf-09ed6521b56f"/>
    <xsd:import namespace="e7a1e58f-25d8-49a0-a613-529d02d23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ad148-bcae-497b-8ebf-09ed6521b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35eabb5-a18a-4215-84c6-3aa8d4454c8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1e58f-25d8-49a0-a613-529d02d23e7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a5cadeb-41d7-4970-9aea-3a2c59719f48}" ma:internalName="TaxCatchAll" ma:showField="CatchAllData" ma:web="e7a1e58f-25d8-49a0-a613-529d02d23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B3F02-FF68-4B66-838B-E747C41522B7}">
  <ds:schemaRefs>
    <ds:schemaRef ds:uri="http://schemas.microsoft.com/sharepoint/v3/contenttype/forms"/>
  </ds:schemaRefs>
</ds:datastoreItem>
</file>

<file path=customXml/itemProps2.xml><?xml version="1.0" encoding="utf-8"?>
<ds:datastoreItem xmlns:ds="http://schemas.openxmlformats.org/officeDocument/2006/customXml" ds:itemID="{353F62E1-B67D-4291-A2F4-67A3D7B1BE3A}">
  <ds:schemaRefs>
    <ds:schemaRef ds:uri="http://schemas.microsoft.com/office/2006/metadata/properties"/>
    <ds:schemaRef ds:uri="http://schemas.microsoft.com/office/infopath/2007/PartnerControls"/>
    <ds:schemaRef ds:uri="deaad148-bcae-497b-8ebf-09ed6521b56f"/>
    <ds:schemaRef ds:uri="e7a1e58f-25d8-49a0-a613-529d02d23e7a"/>
  </ds:schemaRefs>
</ds:datastoreItem>
</file>

<file path=customXml/itemProps3.xml><?xml version="1.0" encoding="utf-8"?>
<ds:datastoreItem xmlns:ds="http://schemas.openxmlformats.org/officeDocument/2006/customXml" ds:itemID="{220AF31C-5E3D-4A5E-B138-CCD1FC66DE68}"/>
</file>

<file path=docProps/app.xml><?xml version="1.0" encoding="utf-8"?>
<Properties xmlns="http://schemas.openxmlformats.org/officeDocument/2006/extended-properties" xmlns:vt="http://schemas.openxmlformats.org/officeDocument/2006/docPropsVTypes">
  <Template>Normal.dotm</Template>
  <TotalTime>8</TotalTime>
  <Pages>1</Pages>
  <Words>982</Words>
  <Characters>5405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Bladder, PP</dc:creator>
  <cp:keywords/>
  <dc:description/>
  <cp:lastModifiedBy>Poel-Mustafayeva, AT van de</cp:lastModifiedBy>
  <cp:revision>2</cp:revision>
  <dcterms:created xsi:type="dcterms:W3CDTF">2023-02-22T15:51:00Z</dcterms:created>
  <dcterms:modified xsi:type="dcterms:W3CDTF">2023-02-22T15:51:00Z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0x0101002A9764CEEC052B43A0F9D6940645AD20</vt:lpwstr>
  </property>
</Properties>
</file>