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D26A" w14:textId="0DC73AFC" w:rsidR="00981393" w:rsidRPr="00C75D50" w:rsidRDefault="0098664E">
      <w:pPr>
        <w:rPr>
          <w:rFonts w:cstheme="minorHAnsi"/>
          <w:b/>
        </w:rPr>
      </w:pPr>
      <w:r w:rsidRPr="00C75D50">
        <w:rPr>
          <w:rFonts w:cstheme="minorHAnsi"/>
          <w:b/>
        </w:rPr>
        <w:t xml:space="preserve">Ernstig astma </w:t>
      </w:r>
      <w:proofErr w:type="spellStart"/>
      <w:r w:rsidRPr="00C75D50">
        <w:rPr>
          <w:rFonts w:cstheme="minorHAnsi"/>
          <w:b/>
        </w:rPr>
        <w:t>verdiepings</w:t>
      </w:r>
      <w:proofErr w:type="spellEnd"/>
      <w:r w:rsidRPr="00C75D50">
        <w:rPr>
          <w:rFonts w:cstheme="minorHAnsi"/>
          <w:b/>
        </w:rPr>
        <w:t xml:space="preserve"> stag</w:t>
      </w:r>
      <w:r w:rsidR="00A72AB4" w:rsidRPr="00C75D50">
        <w:rPr>
          <w:rFonts w:cstheme="minorHAnsi"/>
          <w:b/>
        </w:rPr>
        <w:t>e</w:t>
      </w:r>
      <w:r w:rsidR="00981393" w:rsidRPr="00C75D50">
        <w:rPr>
          <w:rFonts w:cstheme="minorHAnsi"/>
          <w:b/>
        </w:rPr>
        <w:t>, HAGA</w:t>
      </w:r>
      <w:r w:rsidR="00786451" w:rsidRPr="00C75D50">
        <w:rPr>
          <w:rFonts w:cstheme="minorHAnsi"/>
          <w:b/>
        </w:rPr>
        <w:tab/>
      </w:r>
      <w:r w:rsidR="003343E9" w:rsidRPr="00C75D50">
        <w:rPr>
          <w:rFonts w:cstheme="minorHAnsi"/>
          <w:b/>
        </w:rPr>
        <w:t>ziekenhuis</w:t>
      </w:r>
      <w:r w:rsidR="003343E9" w:rsidRPr="00C75D50">
        <w:rPr>
          <w:rFonts w:cstheme="minorHAnsi"/>
          <w:b/>
        </w:rPr>
        <w:tab/>
      </w:r>
      <w:r w:rsidR="003343E9" w:rsidRPr="00C75D50">
        <w:rPr>
          <w:rFonts w:cstheme="minorHAnsi"/>
          <w:b/>
        </w:rPr>
        <w:tab/>
      </w:r>
      <w:r w:rsidR="003343E9" w:rsidRPr="00C75D50">
        <w:rPr>
          <w:rFonts w:cstheme="minorHAnsi"/>
          <w:b/>
        </w:rPr>
        <w:tab/>
      </w:r>
      <w:r w:rsidR="003343E9" w:rsidRPr="00C75D50">
        <w:rPr>
          <w:rFonts w:cstheme="minorHAnsi"/>
          <w:b/>
        </w:rPr>
        <w:tab/>
      </w:r>
      <w:r w:rsidR="003343E9" w:rsidRPr="00C75D50">
        <w:rPr>
          <w:rFonts w:cstheme="minorHAnsi"/>
          <w:b/>
        </w:rPr>
        <w:br/>
      </w:r>
      <w:r w:rsidR="00786451" w:rsidRPr="00C75D50">
        <w:rPr>
          <w:rFonts w:cstheme="minorHAnsi"/>
        </w:rPr>
        <w:t>versie 2022.1.12</w:t>
      </w:r>
      <w:r w:rsidR="003343E9" w:rsidRPr="00C75D50">
        <w:rPr>
          <w:rFonts w:cstheme="minorHAnsi"/>
        </w:rPr>
        <w:br/>
      </w:r>
      <w:r w:rsidR="00D508B4" w:rsidRPr="00C75D50">
        <w:rPr>
          <w:rFonts w:cstheme="minorHAnsi"/>
        </w:rPr>
        <w:br/>
      </w:r>
      <w:r w:rsidR="00981393" w:rsidRPr="00C75D50">
        <w:rPr>
          <w:rFonts w:cstheme="minorHAnsi"/>
          <w:i/>
        </w:rPr>
        <w:t>Primaire aanspreekpunt</w:t>
      </w:r>
      <w:r w:rsidR="003343E9" w:rsidRPr="00C75D50">
        <w:rPr>
          <w:rFonts w:cstheme="minorHAnsi"/>
          <w:i/>
        </w:rPr>
        <w:t xml:space="preserve"> HAGA</w:t>
      </w:r>
      <w:r w:rsidR="0055027A" w:rsidRPr="00C75D50">
        <w:rPr>
          <w:rFonts w:cstheme="minorHAnsi"/>
          <w:i/>
        </w:rPr>
        <w:t>:</w:t>
      </w:r>
      <w:r w:rsidR="0055027A" w:rsidRPr="00C75D50">
        <w:rPr>
          <w:rFonts w:cstheme="minorHAnsi"/>
          <w:i/>
        </w:rPr>
        <w:br/>
      </w:r>
      <w:r w:rsidR="0055027A" w:rsidRPr="00C75D50">
        <w:rPr>
          <w:rFonts w:cstheme="minorHAnsi"/>
        </w:rPr>
        <w:t>Saar van Nederveen-Bendien</w:t>
      </w:r>
      <w:r w:rsidR="00390BB4" w:rsidRPr="00C75D50">
        <w:rPr>
          <w:rFonts w:cstheme="minorHAnsi"/>
        </w:rPr>
        <w:t xml:space="preserve"> en Jeroen van Exsel</w:t>
      </w:r>
    </w:p>
    <w:p w14:paraId="13E8EFDF" w14:textId="67710FB0" w:rsidR="0055027A" w:rsidRPr="00C75D50" w:rsidRDefault="00981393">
      <w:pPr>
        <w:rPr>
          <w:rFonts w:cstheme="minorHAnsi"/>
        </w:rPr>
      </w:pPr>
      <w:proofErr w:type="spellStart"/>
      <w:r w:rsidRPr="00C75D50">
        <w:rPr>
          <w:rFonts w:cstheme="minorHAnsi"/>
          <w:i/>
        </w:rPr>
        <w:t>RdGG</w:t>
      </w:r>
      <w:proofErr w:type="spellEnd"/>
      <w:r w:rsidRPr="00C75D50">
        <w:rPr>
          <w:rFonts w:cstheme="minorHAnsi"/>
          <w:i/>
        </w:rPr>
        <w:t>- allergologie centrum</w:t>
      </w:r>
      <w:r w:rsidR="006F43AC" w:rsidRPr="00C75D50">
        <w:rPr>
          <w:rFonts w:cstheme="minorHAnsi"/>
          <w:i/>
        </w:rPr>
        <w:t>/ longziekten</w:t>
      </w:r>
      <w:r w:rsidR="003343E9" w:rsidRPr="00C75D50">
        <w:rPr>
          <w:rFonts w:cstheme="minorHAnsi"/>
          <w:i/>
        </w:rPr>
        <w:t>:</w:t>
      </w:r>
      <w:r w:rsidR="0055027A" w:rsidRPr="00C75D50">
        <w:rPr>
          <w:rFonts w:cstheme="minorHAnsi"/>
        </w:rPr>
        <w:br/>
        <w:t>LLZ José de Kluijver</w:t>
      </w:r>
      <w:r w:rsidR="004005E5" w:rsidRPr="00C75D50">
        <w:rPr>
          <w:rFonts w:cstheme="minorHAnsi"/>
        </w:rPr>
        <w:t>, Stephanie van Loon</w:t>
      </w:r>
      <w:r w:rsidRPr="00C75D50">
        <w:rPr>
          <w:rFonts w:cstheme="minorHAnsi"/>
        </w:rPr>
        <w:t xml:space="preserve"> en Hans de Groot</w:t>
      </w:r>
    </w:p>
    <w:p w14:paraId="4B897844" w14:textId="6CB1BE9B" w:rsidR="00534546" w:rsidRPr="00C75D50" w:rsidRDefault="00534546">
      <w:pPr>
        <w:rPr>
          <w:rFonts w:cstheme="minorHAnsi"/>
        </w:rPr>
      </w:pPr>
      <w:r w:rsidRPr="00C75D50">
        <w:rPr>
          <w:rFonts w:cstheme="minorHAnsi"/>
          <w:i/>
        </w:rPr>
        <w:t xml:space="preserve">Nederlands astma centrum </w:t>
      </w:r>
      <w:proofErr w:type="spellStart"/>
      <w:r w:rsidRPr="00C75D50">
        <w:rPr>
          <w:rFonts w:cstheme="minorHAnsi"/>
          <w:i/>
        </w:rPr>
        <w:t>Davos,NAD</w:t>
      </w:r>
      <w:proofErr w:type="spellEnd"/>
      <w:r w:rsidR="006F43AC" w:rsidRPr="00C75D50">
        <w:rPr>
          <w:rFonts w:cstheme="minorHAnsi"/>
          <w:i/>
        </w:rPr>
        <w:t>:</w:t>
      </w:r>
      <w:r w:rsidRPr="00C75D50">
        <w:rPr>
          <w:rFonts w:cstheme="minorHAnsi"/>
        </w:rPr>
        <w:br/>
        <w:t>Marieke Drijver</w:t>
      </w:r>
    </w:p>
    <w:p w14:paraId="6A46FCCD" w14:textId="77777777" w:rsidR="0098664E" w:rsidRPr="00C75D50" w:rsidRDefault="0098664E">
      <w:pPr>
        <w:rPr>
          <w:rFonts w:cstheme="minorHAnsi"/>
          <w:i/>
        </w:rPr>
      </w:pPr>
      <w:r w:rsidRPr="00C75D50">
        <w:rPr>
          <w:rFonts w:cstheme="minorHAnsi"/>
          <w:i/>
        </w:rPr>
        <w:t>Leerdoelen</w:t>
      </w:r>
    </w:p>
    <w:p w14:paraId="405D320E" w14:textId="77777777" w:rsidR="0044011E" w:rsidRPr="00C75D50" w:rsidRDefault="0044011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Diagnostiek </w:t>
      </w:r>
      <w:r w:rsidR="006D69B1" w:rsidRPr="00C75D50">
        <w:rPr>
          <w:rFonts w:cstheme="minorHAnsi"/>
        </w:rPr>
        <w:t xml:space="preserve">(ernstig) </w:t>
      </w:r>
      <w:r w:rsidRPr="00C75D50">
        <w:rPr>
          <w:rFonts w:cstheme="minorHAnsi"/>
        </w:rPr>
        <w:t>astma</w:t>
      </w:r>
    </w:p>
    <w:p w14:paraId="525622B2" w14:textId="77777777" w:rsidR="0044011E" w:rsidRPr="00C75D50" w:rsidRDefault="0044011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Fenotypering</w:t>
      </w:r>
    </w:p>
    <w:p w14:paraId="4D7DD7D0" w14:textId="77777777" w:rsidR="0044011E" w:rsidRPr="00C75D50" w:rsidRDefault="0044011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Therapie op maat</w:t>
      </w:r>
    </w:p>
    <w:p w14:paraId="6FCD1589" w14:textId="6BFC78E8" w:rsidR="0098664E" w:rsidRPr="00C75D50" w:rsidRDefault="0098664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Indicatie stelling </w:t>
      </w:r>
      <w:r w:rsidR="00700281" w:rsidRPr="00C75D50">
        <w:rPr>
          <w:rFonts w:cstheme="minorHAnsi"/>
        </w:rPr>
        <w:t xml:space="preserve">en behandeling </w:t>
      </w:r>
      <w:r w:rsidR="00637543" w:rsidRPr="00C75D50">
        <w:rPr>
          <w:rFonts w:cstheme="minorHAnsi"/>
        </w:rPr>
        <w:t xml:space="preserve">met </w:t>
      </w:r>
      <w:r w:rsidRPr="00C75D50">
        <w:rPr>
          <w:rFonts w:cstheme="minorHAnsi"/>
        </w:rPr>
        <w:t>monoklonale antilichamen</w:t>
      </w:r>
      <w:r w:rsidR="006D69B1" w:rsidRPr="00C75D50">
        <w:rPr>
          <w:rFonts w:cstheme="minorHAnsi"/>
        </w:rPr>
        <w:t xml:space="preserve"> </w:t>
      </w:r>
      <w:r w:rsidR="004235DB" w:rsidRPr="00C75D50">
        <w:rPr>
          <w:rFonts w:cstheme="minorHAnsi"/>
        </w:rPr>
        <w:t>(Omalizumab en M</w:t>
      </w:r>
      <w:r w:rsidRPr="00C75D50">
        <w:rPr>
          <w:rFonts w:cstheme="minorHAnsi"/>
        </w:rPr>
        <w:t>epo</w:t>
      </w:r>
      <w:r w:rsidR="006D69B1" w:rsidRPr="00C75D50">
        <w:rPr>
          <w:rFonts w:cstheme="minorHAnsi"/>
        </w:rPr>
        <w:t>li</w:t>
      </w:r>
      <w:r w:rsidRPr="00C75D50">
        <w:rPr>
          <w:rFonts w:cstheme="minorHAnsi"/>
        </w:rPr>
        <w:t>zumab</w:t>
      </w:r>
      <w:r w:rsidR="004235DB" w:rsidRPr="00C75D50">
        <w:rPr>
          <w:rFonts w:cstheme="minorHAnsi"/>
        </w:rPr>
        <w:t>, Reslizumab, B</w:t>
      </w:r>
      <w:r w:rsidR="006D69B1" w:rsidRPr="00C75D50">
        <w:rPr>
          <w:rFonts w:cstheme="minorHAnsi"/>
        </w:rPr>
        <w:t>enralizumab</w:t>
      </w:r>
      <w:r w:rsidR="00637543" w:rsidRPr="00C75D50">
        <w:rPr>
          <w:rFonts w:cstheme="minorHAnsi"/>
        </w:rPr>
        <w:t xml:space="preserve"> en Dupilumab</w:t>
      </w:r>
      <w:r w:rsidRPr="00C75D50">
        <w:rPr>
          <w:rFonts w:cstheme="minorHAnsi"/>
        </w:rPr>
        <w:t>)</w:t>
      </w:r>
      <w:r w:rsidR="004005E5" w:rsidRPr="00C75D50">
        <w:rPr>
          <w:rFonts w:cstheme="minorHAnsi"/>
        </w:rPr>
        <w:br/>
        <w:t xml:space="preserve">-Monitoring van behandeling met biologicals </w:t>
      </w:r>
      <w:r w:rsidR="004005E5" w:rsidRPr="00C75D50">
        <w:rPr>
          <w:rFonts w:cstheme="minorHAnsi"/>
        </w:rPr>
        <w:br/>
        <w:t>-Bijwerkingen van biologicals herkennen en mogelijk behandelen</w:t>
      </w:r>
      <w:r w:rsidR="004005E5" w:rsidRPr="00C75D50">
        <w:rPr>
          <w:rFonts w:cstheme="minorHAnsi"/>
        </w:rPr>
        <w:br/>
        <w:t>-Staken van biologicals en follow up</w:t>
      </w:r>
    </w:p>
    <w:p w14:paraId="29C013D8" w14:textId="77777777" w:rsidR="0044011E" w:rsidRPr="00C75D50" w:rsidRDefault="0044011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Indicatie stelling </w:t>
      </w:r>
      <w:r w:rsidR="005A66F5" w:rsidRPr="00C75D50">
        <w:rPr>
          <w:rFonts w:cstheme="minorHAnsi"/>
        </w:rPr>
        <w:t>klinische 3</w:t>
      </w:r>
      <w:r w:rsidR="005A66F5" w:rsidRPr="00C75D50">
        <w:rPr>
          <w:rFonts w:cstheme="minorHAnsi"/>
          <w:vertAlign w:val="superscript"/>
        </w:rPr>
        <w:t>e</w:t>
      </w:r>
      <w:r w:rsidR="005A66F5" w:rsidRPr="00C75D50">
        <w:rPr>
          <w:rFonts w:cstheme="minorHAnsi"/>
        </w:rPr>
        <w:t xml:space="preserve"> </w:t>
      </w:r>
      <w:proofErr w:type="spellStart"/>
      <w:r w:rsidR="005A66F5" w:rsidRPr="00C75D50">
        <w:rPr>
          <w:rFonts w:cstheme="minorHAnsi"/>
        </w:rPr>
        <w:t>lijns</w:t>
      </w:r>
      <w:proofErr w:type="spellEnd"/>
      <w:r w:rsidR="005A66F5" w:rsidRPr="00C75D50">
        <w:rPr>
          <w:rFonts w:cstheme="minorHAnsi"/>
        </w:rPr>
        <w:t xml:space="preserve"> longrevalidatie en </w:t>
      </w:r>
      <w:r w:rsidRPr="00C75D50">
        <w:rPr>
          <w:rFonts w:cstheme="minorHAnsi"/>
        </w:rPr>
        <w:t>hooggebergte behandeling</w:t>
      </w:r>
    </w:p>
    <w:p w14:paraId="48C60EAC" w14:textId="5ECFE6BC" w:rsidR="004E31D8" w:rsidRPr="00C75D50" w:rsidRDefault="004E31D8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Indicatie stelling </w:t>
      </w:r>
      <w:r w:rsidR="00637543" w:rsidRPr="00C75D50">
        <w:rPr>
          <w:rFonts w:cstheme="minorHAnsi"/>
        </w:rPr>
        <w:t xml:space="preserve">allergeen </w:t>
      </w:r>
      <w:r w:rsidRPr="00C75D50">
        <w:rPr>
          <w:rFonts w:cstheme="minorHAnsi"/>
        </w:rPr>
        <w:t>immunotherapie</w:t>
      </w:r>
      <w:r w:rsidR="00637543" w:rsidRPr="00C75D50">
        <w:rPr>
          <w:rFonts w:cstheme="minorHAnsi"/>
        </w:rPr>
        <w:t xml:space="preserve"> (AIT)</w:t>
      </w:r>
      <w:r w:rsidR="00A72AB4" w:rsidRPr="00C75D50">
        <w:rPr>
          <w:rFonts w:cstheme="minorHAnsi"/>
        </w:rPr>
        <w:t xml:space="preserve"> bij allergie</w:t>
      </w:r>
      <w:r w:rsidRPr="00C75D50">
        <w:rPr>
          <w:rFonts w:cstheme="minorHAnsi"/>
        </w:rPr>
        <w:t>, bijwerkingen en uitvoering</w:t>
      </w:r>
      <w:r w:rsidR="006D69B1" w:rsidRPr="00C75D50">
        <w:rPr>
          <w:rFonts w:cstheme="minorHAnsi"/>
        </w:rPr>
        <w:t xml:space="preserve"> SLIT </w:t>
      </w:r>
      <w:r w:rsidR="00EB7221" w:rsidRPr="00C75D50">
        <w:rPr>
          <w:rFonts w:cstheme="minorHAnsi"/>
        </w:rPr>
        <w:t>en SCIT</w:t>
      </w:r>
    </w:p>
    <w:p w14:paraId="712DC814" w14:textId="77777777" w:rsidR="0044011E" w:rsidRPr="00C75D50" w:rsidRDefault="0044011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Maken van IZP en LAP</w:t>
      </w:r>
    </w:p>
    <w:p w14:paraId="0461A12E" w14:textId="77777777" w:rsidR="0098664E" w:rsidRPr="00C75D50" w:rsidRDefault="0044011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Samenwerking met gespecialiseerde </w:t>
      </w:r>
      <w:proofErr w:type="spellStart"/>
      <w:r w:rsidRPr="00C75D50">
        <w:rPr>
          <w:rFonts w:cstheme="minorHAnsi"/>
        </w:rPr>
        <w:t>lvpk</w:t>
      </w:r>
      <w:proofErr w:type="spellEnd"/>
    </w:p>
    <w:p w14:paraId="30710335" w14:textId="2C984FB9" w:rsidR="007E4444" w:rsidRPr="00C75D50" w:rsidRDefault="007E4444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Up to date zorg voor patiënten met astma, nieuwe ontwikkelingen zoals </w:t>
      </w:r>
      <w:proofErr w:type="spellStart"/>
      <w:r w:rsidRPr="00C75D50">
        <w:rPr>
          <w:rFonts w:cstheme="minorHAnsi"/>
        </w:rPr>
        <w:t>tele</w:t>
      </w:r>
      <w:proofErr w:type="spellEnd"/>
      <w:r w:rsidRPr="00C75D50">
        <w:rPr>
          <w:rFonts w:cstheme="minorHAnsi"/>
        </w:rPr>
        <w:t>-spirometrie</w:t>
      </w:r>
      <w:r w:rsidR="00637543" w:rsidRPr="00C75D50">
        <w:rPr>
          <w:rFonts w:cstheme="minorHAnsi"/>
        </w:rPr>
        <w:t xml:space="preserve">, astma monitoring met </w:t>
      </w:r>
      <w:proofErr w:type="spellStart"/>
      <w:r w:rsidR="00637543" w:rsidRPr="00C75D50">
        <w:rPr>
          <w:rFonts w:cstheme="minorHAnsi"/>
        </w:rPr>
        <w:t>E-Health</w:t>
      </w:r>
      <w:proofErr w:type="spellEnd"/>
      <w:r w:rsidR="00637543" w:rsidRPr="00C75D50">
        <w:rPr>
          <w:rFonts w:cstheme="minorHAnsi"/>
        </w:rPr>
        <w:t xml:space="preserve">, </w:t>
      </w:r>
      <w:r w:rsidRPr="00C75D50">
        <w:rPr>
          <w:rFonts w:cstheme="minorHAnsi"/>
        </w:rPr>
        <w:t xml:space="preserve"> en transitie van (mild) astma naar de 1</w:t>
      </w:r>
      <w:r w:rsidRPr="00C75D50">
        <w:rPr>
          <w:rFonts w:cstheme="minorHAnsi"/>
          <w:vertAlign w:val="superscript"/>
        </w:rPr>
        <w:t>e</w:t>
      </w:r>
      <w:r w:rsidRPr="00C75D50">
        <w:rPr>
          <w:rFonts w:cstheme="minorHAnsi"/>
        </w:rPr>
        <w:t xml:space="preserve"> lijn.</w:t>
      </w:r>
    </w:p>
    <w:p w14:paraId="7A94C325" w14:textId="77777777" w:rsidR="0098664E" w:rsidRPr="00C75D50" w:rsidRDefault="0098664E" w:rsidP="0098664E">
      <w:pPr>
        <w:rPr>
          <w:rFonts w:cstheme="minorHAnsi"/>
          <w:i/>
        </w:rPr>
      </w:pPr>
      <w:r w:rsidRPr="00C75D50">
        <w:rPr>
          <w:rFonts w:cstheme="minorHAnsi"/>
          <w:i/>
        </w:rPr>
        <w:t>Onderdelen stage</w:t>
      </w:r>
      <w:r w:rsidR="00700281" w:rsidRPr="00C75D50">
        <w:rPr>
          <w:rFonts w:cstheme="minorHAnsi"/>
          <w:i/>
        </w:rPr>
        <w:br/>
        <w:t>(zie ook weekschema in bijlage)</w:t>
      </w:r>
    </w:p>
    <w:p w14:paraId="380F59CE" w14:textId="77777777" w:rsidR="00700281" w:rsidRPr="00C75D50" w:rsidRDefault="00700281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Algemene poli gericht op astma en </w:t>
      </w:r>
      <w:proofErr w:type="spellStart"/>
      <w:r w:rsidRPr="00C75D50">
        <w:rPr>
          <w:rFonts w:cstheme="minorHAnsi"/>
        </w:rPr>
        <w:t>copd</w:t>
      </w:r>
      <w:proofErr w:type="spellEnd"/>
    </w:p>
    <w:p w14:paraId="3FF4F4F3" w14:textId="3019560E" w:rsidR="0098664E" w:rsidRPr="00C75D50" w:rsidRDefault="0098664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Second assessment astma</w:t>
      </w:r>
      <w:r w:rsidR="00637543" w:rsidRPr="00C75D50">
        <w:rPr>
          <w:rFonts w:cstheme="minorHAnsi"/>
        </w:rPr>
        <w:t xml:space="preserve"> (speciaal </w:t>
      </w:r>
      <w:proofErr w:type="spellStart"/>
      <w:r w:rsidR="00637543" w:rsidRPr="00C75D50">
        <w:rPr>
          <w:rFonts w:cstheme="minorHAnsi"/>
        </w:rPr>
        <w:t>zorgpad</w:t>
      </w:r>
      <w:proofErr w:type="spellEnd"/>
      <w:r w:rsidR="00637543" w:rsidRPr="00C75D50">
        <w:rPr>
          <w:rFonts w:cstheme="minorHAnsi"/>
        </w:rPr>
        <w:t xml:space="preserve"> voor EA waarbij </w:t>
      </w:r>
      <w:proofErr w:type="spellStart"/>
      <w:r w:rsidR="00637543" w:rsidRPr="00C75D50">
        <w:rPr>
          <w:rFonts w:cstheme="minorHAnsi"/>
        </w:rPr>
        <w:t>pt</w:t>
      </w:r>
      <w:proofErr w:type="spellEnd"/>
      <w:r w:rsidR="00637543" w:rsidRPr="00C75D50">
        <w:rPr>
          <w:rFonts w:cstheme="minorHAnsi"/>
        </w:rPr>
        <w:t xml:space="preserve"> eerst door LVPK uitgebreid in kaart wordt gebracht met aansluitend consult door astma gespecialiseerde longarts /AIOS)</w:t>
      </w:r>
    </w:p>
    <w:p w14:paraId="3365E233" w14:textId="77777777" w:rsidR="00700281" w:rsidRPr="00C75D50" w:rsidRDefault="00700281" w:rsidP="0070028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Astma zwangeren poli</w:t>
      </w:r>
    </w:p>
    <w:p w14:paraId="66A382C9" w14:textId="6F39DC03" w:rsidR="0098664E" w:rsidRPr="00C75D50" w:rsidRDefault="0098664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Bepreken</w:t>
      </w:r>
      <w:r w:rsidR="004235DB" w:rsidRPr="00C75D50">
        <w:rPr>
          <w:rFonts w:cstheme="minorHAnsi"/>
        </w:rPr>
        <w:t xml:space="preserve"> van</w:t>
      </w:r>
      <w:r w:rsidRPr="00C75D50">
        <w:rPr>
          <w:rFonts w:cstheme="minorHAnsi"/>
        </w:rPr>
        <w:t xml:space="preserve"> </w:t>
      </w:r>
      <w:proofErr w:type="spellStart"/>
      <w:r w:rsidRPr="00C75D50">
        <w:rPr>
          <w:rFonts w:cstheme="minorHAnsi"/>
        </w:rPr>
        <w:t>pt</w:t>
      </w:r>
      <w:proofErr w:type="spellEnd"/>
      <w:r w:rsidRPr="00C75D50">
        <w:rPr>
          <w:rFonts w:cstheme="minorHAnsi"/>
        </w:rPr>
        <w:t xml:space="preserve"> in MDO </w:t>
      </w:r>
      <w:r w:rsidR="004235DB" w:rsidRPr="00C75D50">
        <w:rPr>
          <w:rFonts w:cstheme="minorHAnsi"/>
        </w:rPr>
        <w:t xml:space="preserve">ernstig </w:t>
      </w:r>
      <w:r w:rsidRPr="00C75D50">
        <w:rPr>
          <w:rFonts w:cstheme="minorHAnsi"/>
        </w:rPr>
        <w:t>astma</w:t>
      </w:r>
      <w:r w:rsidR="00700281" w:rsidRPr="00C75D50">
        <w:rPr>
          <w:rFonts w:cstheme="minorHAnsi"/>
        </w:rPr>
        <w:t>/video conference</w:t>
      </w:r>
      <w:r w:rsidRPr="00C75D50">
        <w:rPr>
          <w:rFonts w:cstheme="minorHAnsi"/>
        </w:rPr>
        <w:t xml:space="preserve"> </w:t>
      </w:r>
      <w:r w:rsidR="00700281" w:rsidRPr="00C75D50">
        <w:rPr>
          <w:rFonts w:cstheme="minorHAnsi"/>
        </w:rPr>
        <w:t>met netwerk Haagse Regio</w:t>
      </w:r>
    </w:p>
    <w:p w14:paraId="19BA5EFF" w14:textId="75A187CE" w:rsidR="00AC5311" w:rsidRPr="00C75D50" w:rsidRDefault="00AC5311" w:rsidP="00AC531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Allergologie  </w:t>
      </w:r>
      <w:proofErr w:type="spellStart"/>
      <w:r w:rsidRPr="00C75D50">
        <w:rPr>
          <w:rFonts w:cstheme="minorHAnsi"/>
        </w:rPr>
        <w:t>RdGG</w:t>
      </w:r>
      <w:proofErr w:type="spellEnd"/>
      <w:r w:rsidRPr="00C75D50">
        <w:rPr>
          <w:rFonts w:cstheme="minorHAnsi"/>
        </w:rPr>
        <w:t xml:space="preserve"> 1 a 2 dagdelen/poli’s per week (Immunotherapie bij allergie, voedsel allergie, medicatie allergie, desensibilisatie,  </w:t>
      </w:r>
      <w:proofErr w:type="spellStart"/>
      <w:r w:rsidRPr="00C75D50">
        <w:rPr>
          <w:rFonts w:cstheme="minorHAnsi"/>
        </w:rPr>
        <w:t>RdGG</w:t>
      </w:r>
      <w:proofErr w:type="spellEnd"/>
      <w:r w:rsidRPr="00C75D50">
        <w:rPr>
          <w:rFonts w:cstheme="minorHAnsi"/>
        </w:rPr>
        <w:t xml:space="preserve">) Allergologie MDO/bespreking , </w:t>
      </w:r>
      <w:proofErr w:type="spellStart"/>
      <w:r w:rsidRPr="00C75D50">
        <w:rPr>
          <w:rFonts w:cstheme="minorHAnsi"/>
        </w:rPr>
        <w:t>RdGG</w:t>
      </w:r>
      <w:proofErr w:type="spellEnd"/>
    </w:p>
    <w:p w14:paraId="29DD4511" w14:textId="77777777" w:rsidR="00700281" w:rsidRPr="00C75D50" w:rsidRDefault="00700281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MDO long kno, indicatie immunotherapie en </w:t>
      </w:r>
      <w:proofErr w:type="spellStart"/>
      <w:r w:rsidRPr="00C75D50">
        <w:rPr>
          <w:rFonts w:cstheme="minorHAnsi"/>
        </w:rPr>
        <w:t>pt</w:t>
      </w:r>
      <w:proofErr w:type="spellEnd"/>
      <w:r w:rsidRPr="00C75D50">
        <w:rPr>
          <w:rFonts w:cstheme="minorHAnsi"/>
        </w:rPr>
        <w:t xml:space="preserve"> met CRS/NP (donderdag 1x6w 16:45 kamer 25)</w:t>
      </w:r>
    </w:p>
    <w:p w14:paraId="6E086B09" w14:textId="77777777" w:rsidR="0055027A" w:rsidRPr="00C75D50" w:rsidRDefault="0055027A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MDO </w:t>
      </w:r>
      <w:r w:rsidR="006D69B1" w:rsidRPr="00C75D50">
        <w:rPr>
          <w:rFonts w:cstheme="minorHAnsi"/>
        </w:rPr>
        <w:t>astma zwangeren</w:t>
      </w:r>
      <w:r w:rsidRPr="00C75D50">
        <w:rPr>
          <w:rFonts w:cstheme="minorHAnsi"/>
        </w:rPr>
        <w:t xml:space="preserve"> met gynaecologie, 1x per 4 weken </w:t>
      </w:r>
      <w:r w:rsidR="00390BB4" w:rsidRPr="00C75D50">
        <w:rPr>
          <w:rFonts w:cstheme="minorHAnsi"/>
        </w:rPr>
        <w:t>dinsdag 1130-1200</w:t>
      </w:r>
    </w:p>
    <w:p w14:paraId="53FF3B2B" w14:textId="77777777" w:rsidR="0098664E" w:rsidRPr="00C75D50" w:rsidRDefault="00FB3BD2" w:rsidP="00FB3BD2">
      <w:pPr>
        <w:pStyle w:val="Lijstalinea"/>
        <w:rPr>
          <w:rFonts w:cstheme="minorHAnsi"/>
          <w:i/>
        </w:rPr>
      </w:pPr>
      <w:r w:rsidRPr="00C75D50">
        <w:rPr>
          <w:rFonts w:cstheme="minorHAnsi"/>
        </w:rPr>
        <w:br/>
      </w:r>
      <w:r w:rsidRPr="00C75D50">
        <w:rPr>
          <w:rFonts w:cstheme="minorHAnsi"/>
          <w:i/>
        </w:rPr>
        <w:t>Optioneel:</w:t>
      </w:r>
    </w:p>
    <w:p w14:paraId="3719FCD0" w14:textId="77777777" w:rsidR="00700281" w:rsidRPr="00C75D50" w:rsidRDefault="00700281" w:rsidP="0070028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1</w:t>
      </w:r>
      <w:r w:rsidRPr="00C75D50">
        <w:rPr>
          <w:rFonts w:cstheme="minorHAnsi"/>
          <w:vertAlign w:val="superscript"/>
        </w:rPr>
        <w:t>e</w:t>
      </w:r>
      <w:r w:rsidRPr="00C75D50">
        <w:rPr>
          <w:rFonts w:cstheme="minorHAnsi"/>
        </w:rPr>
        <w:t>-2</w:t>
      </w:r>
      <w:r w:rsidRPr="00C75D50">
        <w:rPr>
          <w:rFonts w:cstheme="minorHAnsi"/>
          <w:vertAlign w:val="superscript"/>
        </w:rPr>
        <w:t>e</w:t>
      </w:r>
      <w:r w:rsidRPr="00C75D50">
        <w:rPr>
          <w:rFonts w:cstheme="minorHAnsi"/>
        </w:rPr>
        <w:t xml:space="preserve"> </w:t>
      </w:r>
      <w:proofErr w:type="spellStart"/>
      <w:r w:rsidRPr="00C75D50">
        <w:rPr>
          <w:rFonts w:cstheme="minorHAnsi"/>
        </w:rPr>
        <w:t>lijns</w:t>
      </w:r>
      <w:proofErr w:type="spellEnd"/>
      <w:r w:rsidRPr="00C75D50">
        <w:rPr>
          <w:rFonts w:cstheme="minorHAnsi"/>
        </w:rPr>
        <w:t xml:space="preserve"> zorg, Meelopen 1</w:t>
      </w:r>
      <w:r w:rsidRPr="00C75D50">
        <w:rPr>
          <w:rFonts w:cstheme="minorHAnsi"/>
          <w:vertAlign w:val="superscript"/>
        </w:rPr>
        <w:t>e</w:t>
      </w:r>
      <w:r w:rsidRPr="00C75D50">
        <w:rPr>
          <w:rFonts w:cstheme="minorHAnsi"/>
        </w:rPr>
        <w:t xml:space="preserve"> lijn POH </w:t>
      </w:r>
    </w:p>
    <w:p w14:paraId="7B048F27" w14:textId="77777777" w:rsidR="0098664E" w:rsidRPr="00C75D50" w:rsidRDefault="0098664E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NAD, hooggebergte behandeling</w:t>
      </w:r>
      <w:r w:rsidR="00202366" w:rsidRPr="00C75D50">
        <w:rPr>
          <w:rFonts w:cstheme="minorHAnsi"/>
        </w:rPr>
        <w:t>(3wk)</w:t>
      </w:r>
    </w:p>
    <w:p w14:paraId="78F4BD6E" w14:textId="77777777" w:rsidR="000D2BB5" w:rsidRPr="00C75D50" w:rsidRDefault="006D69B1" w:rsidP="009866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lastRenderedPageBreak/>
        <w:t xml:space="preserve"> </w:t>
      </w:r>
      <w:r w:rsidR="000D2BB5" w:rsidRPr="00C75D50">
        <w:rPr>
          <w:rFonts w:cstheme="minorHAnsi"/>
        </w:rPr>
        <w:t xml:space="preserve">(indien mogelijk participatie in ernstig astma </w:t>
      </w:r>
      <w:proofErr w:type="spellStart"/>
      <w:r w:rsidR="000D2BB5" w:rsidRPr="00C75D50">
        <w:rPr>
          <w:rFonts w:cstheme="minorHAnsi"/>
        </w:rPr>
        <w:t>symp</w:t>
      </w:r>
      <w:proofErr w:type="spellEnd"/>
      <w:r w:rsidR="000D2BB5" w:rsidRPr="00C75D50">
        <w:rPr>
          <w:rFonts w:cstheme="minorHAnsi"/>
        </w:rPr>
        <w:t xml:space="preserve"> Davos)</w:t>
      </w:r>
    </w:p>
    <w:p w14:paraId="60142550" w14:textId="77777777" w:rsidR="00390BB4" w:rsidRPr="00C75D50" w:rsidRDefault="00390BB4" w:rsidP="0098664E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C75D50">
        <w:rPr>
          <w:rFonts w:cstheme="minorHAnsi"/>
        </w:rPr>
        <w:t>Telespirometrie</w:t>
      </w:r>
      <w:proofErr w:type="spellEnd"/>
      <w:r w:rsidR="00FB3BD2" w:rsidRPr="00C75D50">
        <w:rPr>
          <w:rFonts w:cstheme="minorHAnsi"/>
        </w:rPr>
        <w:t xml:space="preserve"> (STAR-SHL)</w:t>
      </w:r>
      <w:r w:rsidRPr="00C75D50">
        <w:rPr>
          <w:rFonts w:cstheme="minorHAnsi"/>
        </w:rPr>
        <w:t xml:space="preserve"> beoordelen+ behandelplan maken voor `1</w:t>
      </w:r>
      <w:r w:rsidRPr="00C75D50">
        <w:rPr>
          <w:rFonts w:cstheme="minorHAnsi"/>
          <w:vertAlign w:val="superscript"/>
        </w:rPr>
        <w:t>e</w:t>
      </w:r>
      <w:r w:rsidRPr="00C75D50">
        <w:rPr>
          <w:rFonts w:cstheme="minorHAnsi"/>
        </w:rPr>
        <w:t xml:space="preserve"> lijn</w:t>
      </w:r>
    </w:p>
    <w:p w14:paraId="7FE84DBE" w14:textId="246CA35F" w:rsidR="006538D3" w:rsidRPr="00C75D50" w:rsidRDefault="00FB3BD2" w:rsidP="00983A4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W</w:t>
      </w:r>
      <w:r w:rsidR="006D69B1" w:rsidRPr="00C75D50">
        <w:rPr>
          <w:rFonts w:cstheme="minorHAnsi"/>
        </w:rPr>
        <w:t>erkbezoek</w:t>
      </w:r>
      <w:r w:rsidR="00B11333" w:rsidRPr="00C75D50">
        <w:rPr>
          <w:rFonts w:cstheme="minorHAnsi"/>
        </w:rPr>
        <w:t xml:space="preserve"> </w:t>
      </w:r>
      <w:r w:rsidR="00983A4E" w:rsidRPr="00983A4E">
        <w:rPr>
          <w:rFonts w:cstheme="minorHAnsi"/>
        </w:rPr>
        <w:t xml:space="preserve">Nederlands Kenniscentrum Arbeid en Longaandoeningen (NKAL) </w:t>
      </w:r>
      <w:r w:rsidR="00B11333" w:rsidRPr="00C75D50">
        <w:rPr>
          <w:rFonts w:cstheme="minorHAnsi"/>
        </w:rPr>
        <w:t>(Jos Rooyakkers</w:t>
      </w:r>
      <w:r w:rsidR="00983A4E">
        <w:rPr>
          <w:rFonts w:cstheme="minorHAnsi"/>
        </w:rPr>
        <w:t xml:space="preserve">, </w:t>
      </w:r>
      <w:r w:rsidR="00983A4E" w:rsidRPr="00983A4E">
        <w:rPr>
          <w:rFonts w:cstheme="minorHAnsi"/>
        </w:rPr>
        <w:t>Nicole Verheijen</w:t>
      </w:r>
      <w:r w:rsidR="00B11333" w:rsidRPr="00C75D50">
        <w:rPr>
          <w:rFonts w:cstheme="minorHAnsi"/>
        </w:rPr>
        <w:t>)</w:t>
      </w:r>
      <w:r w:rsidR="006D69B1" w:rsidRPr="00C75D50">
        <w:rPr>
          <w:rFonts w:cstheme="minorHAnsi"/>
        </w:rPr>
        <w:t xml:space="preserve">, </w:t>
      </w:r>
      <w:r w:rsidR="006538D3" w:rsidRPr="00C75D50">
        <w:rPr>
          <w:rFonts w:cstheme="minorHAnsi"/>
        </w:rPr>
        <w:t>Bronchiale thermoplastiek (AMC)</w:t>
      </w:r>
      <w:r w:rsidR="00BB44C2">
        <w:rPr>
          <w:rFonts w:cstheme="minorHAnsi"/>
        </w:rPr>
        <w:t xml:space="preserve"> (Peter Bonta)</w:t>
      </w:r>
    </w:p>
    <w:p w14:paraId="14CAC9B8" w14:textId="31F18863" w:rsidR="00DB42E9" w:rsidRPr="00C75D50" w:rsidRDefault="00DB42E9" w:rsidP="00AC531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Onderwijs</w:t>
      </w:r>
      <w:r w:rsidR="00AC5311" w:rsidRPr="00C75D50">
        <w:rPr>
          <w:rFonts w:cstheme="minorHAnsi"/>
        </w:rPr>
        <w:t xml:space="preserve"> geven aan de 1</w:t>
      </w:r>
      <w:r w:rsidR="00AC5311" w:rsidRPr="00C75D50">
        <w:rPr>
          <w:rFonts w:cstheme="minorHAnsi"/>
          <w:vertAlign w:val="superscript"/>
        </w:rPr>
        <w:t>e</w:t>
      </w:r>
      <w:r w:rsidR="00AC5311" w:rsidRPr="00C75D50">
        <w:rPr>
          <w:rFonts w:cstheme="minorHAnsi"/>
        </w:rPr>
        <w:t xml:space="preserve"> lijn Haagse regio</w:t>
      </w:r>
      <w:r w:rsidRPr="00C75D50">
        <w:rPr>
          <w:rFonts w:cstheme="minorHAnsi"/>
        </w:rPr>
        <w:t xml:space="preserve">: </w:t>
      </w:r>
      <w:r w:rsidR="00AC5311" w:rsidRPr="00C75D50">
        <w:rPr>
          <w:rFonts w:cstheme="minorHAnsi"/>
        </w:rPr>
        <w:t xml:space="preserve">o.a. </w:t>
      </w:r>
      <w:proofErr w:type="spellStart"/>
      <w:r w:rsidRPr="00C75D50">
        <w:rPr>
          <w:rFonts w:cstheme="minorHAnsi"/>
        </w:rPr>
        <w:t>Caspir</w:t>
      </w:r>
      <w:proofErr w:type="spellEnd"/>
      <w:r w:rsidRPr="00C75D50">
        <w:rPr>
          <w:rFonts w:cstheme="minorHAnsi"/>
        </w:rPr>
        <w:t xml:space="preserve"> cursus</w:t>
      </w:r>
      <w:r w:rsidR="00AC5311" w:rsidRPr="00C75D50">
        <w:rPr>
          <w:rFonts w:cstheme="minorHAnsi"/>
        </w:rPr>
        <w:t>, 1</w:t>
      </w:r>
      <w:r w:rsidR="00AC5311" w:rsidRPr="00C75D50">
        <w:rPr>
          <w:rFonts w:cstheme="minorHAnsi"/>
          <w:vertAlign w:val="superscript"/>
        </w:rPr>
        <w:t>e</w:t>
      </w:r>
      <w:r w:rsidR="00AC5311" w:rsidRPr="00C75D50">
        <w:rPr>
          <w:rFonts w:cstheme="minorHAnsi"/>
        </w:rPr>
        <w:t xml:space="preserve"> lijns- astma COPD onderwijs HADOKS</w:t>
      </w:r>
    </w:p>
    <w:p w14:paraId="14AF4D51" w14:textId="16D82DA3" w:rsidR="00DB42E9" w:rsidRPr="00C75D50" w:rsidRDefault="00DB42E9" w:rsidP="006D69B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NVALT sectie </w:t>
      </w:r>
      <w:r w:rsidR="00AC5311" w:rsidRPr="00C75D50">
        <w:rPr>
          <w:rFonts w:cstheme="minorHAnsi"/>
        </w:rPr>
        <w:t xml:space="preserve">vergadering </w:t>
      </w:r>
      <w:r w:rsidRPr="00C75D50">
        <w:rPr>
          <w:rFonts w:cstheme="minorHAnsi"/>
        </w:rPr>
        <w:t>astma</w:t>
      </w:r>
      <w:r w:rsidR="00AC5311" w:rsidRPr="00C75D50">
        <w:rPr>
          <w:rFonts w:cstheme="minorHAnsi"/>
        </w:rPr>
        <w:t xml:space="preserve"> bijwonen</w:t>
      </w:r>
    </w:p>
    <w:p w14:paraId="2875D019" w14:textId="31D85537" w:rsidR="00F847A5" w:rsidRPr="00C75D50" w:rsidRDefault="00F847A5" w:rsidP="006D69B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Betrokkenheid bij richtlijn ontwikkeling op astma gebied (kennis instituut) </w:t>
      </w:r>
    </w:p>
    <w:p w14:paraId="5349F094" w14:textId="2FF2979B" w:rsidR="00F847A5" w:rsidRPr="00C75D50" w:rsidRDefault="00F847A5" w:rsidP="006D69B1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 xml:space="preserve">Lokaal astma-gerelateerde protocollen mee- schrijven/ ontwikkelen </w:t>
      </w:r>
    </w:p>
    <w:p w14:paraId="0DFB7081" w14:textId="77777777" w:rsidR="00DC7758" w:rsidRPr="00C75D50" w:rsidRDefault="00DC7758" w:rsidP="00B31CE4">
      <w:pPr>
        <w:pStyle w:val="Lijstalinea"/>
        <w:rPr>
          <w:rFonts w:cstheme="minorHAnsi"/>
        </w:rPr>
      </w:pPr>
    </w:p>
    <w:p w14:paraId="0217CFB9" w14:textId="77777777" w:rsidR="000B20E4" w:rsidRPr="00C75D50" w:rsidRDefault="000B20E4" w:rsidP="000B20E4">
      <w:pPr>
        <w:rPr>
          <w:rFonts w:cstheme="minorHAnsi"/>
          <w:b/>
        </w:rPr>
      </w:pPr>
      <w:r w:rsidRPr="00C75D50">
        <w:rPr>
          <w:rFonts w:cstheme="minorHAnsi"/>
          <w:b/>
        </w:rPr>
        <w:t>Opleidingsplan Longziekten deel II</w:t>
      </w:r>
    </w:p>
    <w:p w14:paraId="66888AED" w14:textId="77777777" w:rsidR="000B20E4" w:rsidRPr="00C75D50" w:rsidRDefault="000B20E4" w:rsidP="00F525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Verdiepingsstage Ernstig Astma </w:t>
      </w:r>
    </w:p>
    <w:p w14:paraId="1F469213" w14:textId="77777777" w:rsidR="000B20E4" w:rsidRPr="00C75D50" w:rsidRDefault="000B20E4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Stageduur: 3-6 maanden </w:t>
      </w:r>
    </w:p>
    <w:p w14:paraId="715EA390" w14:textId="77777777" w:rsidR="000B20E4" w:rsidRPr="00C75D50" w:rsidRDefault="000B20E4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Eindtermen </w:t>
      </w:r>
      <w:r w:rsidRPr="00C75D50">
        <w:rPr>
          <w:rFonts w:asciiTheme="minorHAnsi" w:hAnsiTheme="minorHAnsi" w:cstheme="minorHAnsi"/>
          <w:sz w:val="22"/>
          <w:szCs w:val="22"/>
        </w:rPr>
        <w:t xml:space="preserve">niveau 4 (de AIOS kan de bij dit thema behorende taken zonder supervisie uitvoeren) </w:t>
      </w:r>
    </w:p>
    <w:p w14:paraId="56B5C226" w14:textId="77777777" w:rsidR="000B20E4" w:rsidRPr="00C75D50" w:rsidRDefault="000B20E4" w:rsidP="00F52528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>Diagnose ernstig astma kunnen stellen volgens de definitie uit de Richtlijn diagnostiek en behan</w:t>
      </w:r>
      <w:r w:rsidR="00B31CE4" w:rsidRPr="00C75D50">
        <w:rPr>
          <w:rFonts w:asciiTheme="minorHAnsi" w:hAnsiTheme="minorHAnsi" w:cstheme="minorHAnsi"/>
          <w:sz w:val="22"/>
          <w:szCs w:val="22"/>
        </w:rPr>
        <w:t>deling ernstig astma (NVALT 2020</w:t>
      </w:r>
      <w:r w:rsidRPr="00C75D50">
        <w:rPr>
          <w:rFonts w:asciiTheme="minorHAnsi" w:hAnsiTheme="minorHAnsi" w:cstheme="minorHAnsi"/>
          <w:sz w:val="22"/>
          <w:szCs w:val="22"/>
        </w:rPr>
        <w:t xml:space="preserve">) en de bijbehorende fenotypes. </w:t>
      </w:r>
    </w:p>
    <w:p w14:paraId="15E608F2" w14:textId="77777777" w:rsidR="000B20E4" w:rsidRPr="00C75D50" w:rsidRDefault="000B20E4" w:rsidP="00F52528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Indicatie voor specifieke behandeling van ernstig astma </w:t>
      </w:r>
      <w:r w:rsidR="00B31CE4" w:rsidRPr="00C75D50">
        <w:rPr>
          <w:rFonts w:asciiTheme="minorHAnsi" w:hAnsiTheme="minorHAnsi" w:cstheme="minorHAnsi"/>
          <w:sz w:val="22"/>
          <w:szCs w:val="22"/>
        </w:rPr>
        <w:t xml:space="preserve">o.a. biologicals </w:t>
      </w:r>
      <w:r w:rsidRPr="00C75D50">
        <w:rPr>
          <w:rFonts w:asciiTheme="minorHAnsi" w:hAnsiTheme="minorHAnsi" w:cstheme="minorHAnsi"/>
          <w:sz w:val="22"/>
          <w:szCs w:val="22"/>
        </w:rPr>
        <w:t xml:space="preserve">kunnen stellen. </w:t>
      </w:r>
      <w:r w:rsidR="00B31CE4" w:rsidRPr="00C75D50">
        <w:rPr>
          <w:rFonts w:asciiTheme="minorHAnsi" w:hAnsiTheme="minorHAnsi" w:cstheme="minorHAnsi"/>
          <w:sz w:val="22"/>
          <w:szCs w:val="22"/>
        </w:rPr>
        <w:br/>
        <w:t xml:space="preserve">Kiezen van de juiste biological voor de juiste </w:t>
      </w:r>
      <w:proofErr w:type="spellStart"/>
      <w:r w:rsidR="00B31CE4" w:rsidRPr="00C75D50">
        <w:rPr>
          <w:rFonts w:asciiTheme="minorHAnsi" w:hAnsiTheme="minorHAnsi" w:cstheme="minorHAnsi"/>
          <w:sz w:val="22"/>
          <w:szCs w:val="22"/>
        </w:rPr>
        <w:t>patient</w:t>
      </w:r>
      <w:proofErr w:type="spellEnd"/>
    </w:p>
    <w:p w14:paraId="34F1D6ED" w14:textId="77777777" w:rsidR="00B31CE4" w:rsidRPr="00C75D50" w:rsidRDefault="00B31CE4" w:rsidP="00F52528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Follow up, monitoring van patiënten die behandeld worden met biologicals </w:t>
      </w:r>
    </w:p>
    <w:p w14:paraId="3CCEFF9D" w14:textId="77777777" w:rsidR="000B20E4" w:rsidRPr="00C75D50" w:rsidRDefault="000B20E4" w:rsidP="00F52528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Kennis hebben van de co-morbiditeit van astma en de bijhorende behandelingen. </w:t>
      </w:r>
    </w:p>
    <w:p w14:paraId="6C3108BE" w14:textId="77777777" w:rsidR="000B20E4" w:rsidRPr="00C75D50" w:rsidRDefault="000B20E4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02951A4" w14:textId="77777777" w:rsidR="006D69B1" w:rsidRPr="00C75D50" w:rsidRDefault="006D69B1" w:rsidP="00F525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2DDAB8" w14:textId="77777777" w:rsidR="000B20E4" w:rsidRPr="00C75D50" w:rsidRDefault="000B20E4" w:rsidP="00F525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Leerdoelen: zie eindtermen </w:t>
      </w:r>
      <w:r w:rsidR="00F52528" w:rsidRPr="00C75D50">
        <w:rPr>
          <w:rFonts w:asciiTheme="minorHAnsi" w:hAnsiTheme="minorHAnsi" w:cstheme="minorHAnsi"/>
          <w:sz w:val="22"/>
          <w:szCs w:val="22"/>
        </w:rPr>
        <w:br/>
      </w:r>
    </w:p>
    <w:p w14:paraId="462C8C07" w14:textId="77777777" w:rsidR="000B20E4" w:rsidRPr="00C75D50" w:rsidRDefault="000B20E4" w:rsidP="000B20E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INHOUD </w:t>
      </w:r>
    </w:p>
    <w:p w14:paraId="3604B173" w14:textId="77777777" w:rsidR="000B20E4" w:rsidRPr="00C75D50" w:rsidRDefault="000B20E4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Leermiddelen: </w:t>
      </w:r>
    </w:p>
    <w:p w14:paraId="6D185880" w14:textId="77777777" w:rsidR="000B20E4" w:rsidRPr="00C75D50" w:rsidRDefault="000B20E4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(Poli)kliniek ernstig astma </w:t>
      </w:r>
    </w:p>
    <w:p w14:paraId="5A080A87" w14:textId="77777777" w:rsidR="000B20E4" w:rsidRPr="00C75D50" w:rsidRDefault="000B20E4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1e fase: </w:t>
      </w:r>
    </w:p>
    <w:p w14:paraId="0188C9C5" w14:textId="77777777" w:rsidR="000B20E4" w:rsidRPr="00C75D50" w:rsidRDefault="000B20E4" w:rsidP="00F52528">
      <w:pPr>
        <w:pStyle w:val="Default"/>
        <w:numPr>
          <w:ilvl w:val="0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Checklist opstellen om een uncontrolled astma patiënt te identificeren als moeilijk behandelbaar astma of als ernstig astma. </w:t>
      </w:r>
    </w:p>
    <w:p w14:paraId="77B12D2E" w14:textId="77777777" w:rsidR="000B20E4" w:rsidRPr="00C75D50" w:rsidRDefault="000B20E4" w:rsidP="00F52528">
      <w:pPr>
        <w:pStyle w:val="Default"/>
        <w:numPr>
          <w:ilvl w:val="0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Diagnostisch plan opstellen om astma diagnose te stellen bij uncontrolled astma </w:t>
      </w:r>
    </w:p>
    <w:p w14:paraId="631F3AC4" w14:textId="77777777" w:rsidR="000B20E4" w:rsidRPr="00C75D50" w:rsidRDefault="000B20E4" w:rsidP="00F52528">
      <w:pPr>
        <w:pStyle w:val="Default"/>
        <w:numPr>
          <w:ilvl w:val="0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Diagnostisch plan opstellen om inflammatiepatroon van een uncontrolled astma patiënt te kunnen onderzoeken. </w:t>
      </w:r>
    </w:p>
    <w:p w14:paraId="401E5CBA" w14:textId="77777777" w:rsidR="000B20E4" w:rsidRPr="00C75D50" w:rsidRDefault="000B20E4" w:rsidP="00F5252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Behandelplan opstellen voor een uncontrolled astma patiënt. </w:t>
      </w:r>
    </w:p>
    <w:p w14:paraId="67D81825" w14:textId="77777777" w:rsidR="000B20E4" w:rsidRPr="00C75D50" w:rsidRDefault="000B20E4" w:rsidP="000B20E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82335B4" w14:textId="77777777" w:rsidR="000B20E4" w:rsidRPr="00C75D50" w:rsidRDefault="000B20E4" w:rsidP="000B20E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2e fase: </w:t>
      </w:r>
    </w:p>
    <w:p w14:paraId="29D03AAB" w14:textId="77777777" w:rsidR="000B20E4" w:rsidRPr="00C75D50" w:rsidRDefault="000B20E4" w:rsidP="000B20E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 Onder begeleiding polipatiënten met ernstig astma zien, dit voorbereiden en een diagnostisch- en behandelplan opstellen. </w:t>
      </w:r>
    </w:p>
    <w:p w14:paraId="34678AC3" w14:textId="77777777" w:rsidR="000B20E4" w:rsidRPr="00C75D50" w:rsidRDefault="000B20E4" w:rsidP="000B20E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343301D" w14:textId="77777777" w:rsidR="000B20E4" w:rsidRPr="00C75D50" w:rsidRDefault="000B20E4" w:rsidP="000B20E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3e fase: </w:t>
      </w:r>
    </w:p>
    <w:p w14:paraId="439970C6" w14:textId="77777777" w:rsidR="000B20E4" w:rsidRPr="00C75D50" w:rsidRDefault="000B20E4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Zelfstandig polipatiënten zien, vaak second opinion, dit voorbereiden en nabespreken met de begeleider. </w:t>
      </w:r>
    </w:p>
    <w:p w14:paraId="70882429" w14:textId="1A0A1A6E" w:rsidR="000B20E4" w:rsidRPr="00C75D50" w:rsidRDefault="00F52528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B20E4" w:rsidRPr="00C75D50">
        <w:rPr>
          <w:rFonts w:asciiTheme="minorHAnsi" w:hAnsiTheme="minorHAnsi" w:cstheme="minorHAnsi"/>
          <w:b/>
          <w:bCs/>
          <w:sz w:val="22"/>
          <w:szCs w:val="22"/>
        </w:rPr>
        <w:t>Opzet stage</w:t>
      </w:r>
      <w:r w:rsidR="000B20E4" w:rsidRPr="00C75D50">
        <w:rPr>
          <w:rFonts w:asciiTheme="minorHAnsi" w:hAnsiTheme="minorHAnsi" w:cstheme="minorHAnsi"/>
          <w:sz w:val="22"/>
          <w:szCs w:val="22"/>
        </w:rPr>
        <w:t>: duur 3-6 maanden, de stage vindt plaats in een referentiecentrum of expertisecentrum voor ernstig astma</w:t>
      </w:r>
      <w:r w:rsidR="000B20E4"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75D5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0A4A6FC" w14:textId="77777777" w:rsidR="00AC5311" w:rsidRPr="00C75D50" w:rsidRDefault="00AC5311" w:rsidP="00F5252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1E02DA2" w14:textId="36B42643" w:rsidR="000B20E4" w:rsidRPr="00C75D50" w:rsidRDefault="000B20E4" w:rsidP="00F525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De verdiepingsstage </w:t>
      </w:r>
      <w:r w:rsidR="00983A4E">
        <w:rPr>
          <w:rFonts w:asciiTheme="minorHAnsi" w:hAnsiTheme="minorHAnsi" w:cstheme="minorHAnsi"/>
          <w:b/>
          <w:bCs/>
          <w:sz w:val="22"/>
          <w:szCs w:val="22"/>
        </w:rPr>
        <w:t xml:space="preserve">biedt de mogelijkheden </w:t>
      </w:r>
      <w:r w:rsidRPr="00C75D50">
        <w:rPr>
          <w:rFonts w:asciiTheme="minorHAnsi" w:hAnsiTheme="minorHAnsi" w:cstheme="minorHAnsi"/>
          <w:b/>
          <w:bCs/>
          <w:sz w:val="22"/>
          <w:szCs w:val="22"/>
        </w:rPr>
        <w:t xml:space="preserve">om: </w:t>
      </w:r>
    </w:p>
    <w:p w14:paraId="004379B2" w14:textId="49FAF535" w:rsidR="000B20E4" w:rsidRPr="00C75D50" w:rsidRDefault="000B20E4" w:rsidP="00F52528">
      <w:pPr>
        <w:pStyle w:val="Default"/>
        <w:numPr>
          <w:ilvl w:val="0"/>
          <w:numId w:val="9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Mee te lopen met KNO arts met interesse in </w:t>
      </w:r>
      <w:proofErr w:type="spellStart"/>
      <w:r w:rsidRPr="00C75D50">
        <w:rPr>
          <w:rFonts w:asciiTheme="minorHAnsi" w:hAnsiTheme="minorHAnsi" w:cstheme="minorHAnsi"/>
          <w:sz w:val="22"/>
          <w:szCs w:val="22"/>
        </w:rPr>
        <w:t>rhinologie</w:t>
      </w:r>
      <w:proofErr w:type="spellEnd"/>
      <w:r w:rsidRPr="00C75D50">
        <w:rPr>
          <w:rFonts w:asciiTheme="minorHAnsi" w:hAnsiTheme="minorHAnsi" w:cstheme="minorHAnsi"/>
          <w:sz w:val="22"/>
          <w:szCs w:val="22"/>
        </w:rPr>
        <w:t xml:space="preserve">. </w:t>
      </w:r>
      <w:r w:rsidR="006D69B1" w:rsidRPr="00C75D50">
        <w:rPr>
          <w:rFonts w:asciiTheme="minorHAnsi" w:hAnsiTheme="minorHAnsi" w:cstheme="minorHAnsi"/>
          <w:sz w:val="22"/>
          <w:szCs w:val="22"/>
        </w:rPr>
        <w:t>(dr. Koopman of Vinke</w:t>
      </w:r>
      <w:r w:rsidR="00773C8C" w:rsidRPr="00C75D5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73C8C" w:rsidRPr="00C75D50">
        <w:rPr>
          <w:rFonts w:asciiTheme="minorHAnsi" w:hAnsiTheme="minorHAnsi" w:cstheme="minorHAnsi"/>
          <w:sz w:val="22"/>
          <w:szCs w:val="22"/>
        </w:rPr>
        <w:t>HAGAziekenhuis</w:t>
      </w:r>
      <w:proofErr w:type="spellEnd"/>
      <w:r w:rsidR="006D69B1" w:rsidRPr="00C75D50">
        <w:rPr>
          <w:rFonts w:asciiTheme="minorHAnsi" w:hAnsiTheme="minorHAnsi" w:cstheme="minorHAnsi"/>
          <w:sz w:val="22"/>
          <w:szCs w:val="22"/>
        </w:rPr>
        <w:t>)</w:t>
      </w:r>
    </w:p>
    <w:p w14:paraId="37A04CF9" w14:textId="76C42929" w:rsidR="000B20E4" w:rsidRDefault="000B20E4" w:rsidP="00F52528">
      <w:pPr>
        <w:pStyle w:val="Default"/>
        <w:numPr>
          <w:ilvl w:val="0"/>
          <w:numId w:val="9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Mee te lopen met allergoloog met kennis van respiratoire allergie en voedingsallergie. </w:t>
      </w:r>
      <w:r w:rsidR="006D69B1" w:rsidRPr="00C75D5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D69B1" w:rsidRPr="00C75D50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6D69B1" w:rsidRPr="00C75D50">
        <w:rPr>
          <w:rFonts w:asciiTheme="minorHAnsi" w:hAnsiTheme="minorHAnsi" w:cstheme="minorHAnsi"/>
          <w:sz w:val="22"/>
          <w:szCs w:val="22"/>
        </w:rPr>
        <w:t xml:space="preserve"> De Groot</w:t>
      </w:r>
      <w:r w:rsidR="00773C8C" w:rsidRPr="00C75D5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73C8C" w:rsidRPr="00C75D50">
        <w:rPr>
          <w:rFonts w:asciiTheme="minorHAnsi" w:hAnsiTheme="minorHAnsi" w:cstheme="minorHAnsi"/>
          <w:sz w:val="22"/>
          <w:szCs w:val="22"/>
        </w:rPr>
        <w:t>RdGG</w:t>
      </w:r>
      <w:proofErr w:type="spellEnd"/>
      <w:r w:rsidR="00773C8C" w:rsidRPr="00C75D50">
        <w:rPr>
          <w:rFonts w:asciiTheme="minorHAnsi" w:hAnsiTheme="minorHAnsi" w:cstheme="minorHAnsi"/>
          <w:sz w:val="22"/>
          <w:szCs w:val="22"/>
        </w:rPr>
        <w:t>, Delft</w:t>
      </w:r>
      <w:r w:rsidR="006D69B1" w:rsidRPr="00C75D50">
        <w:rPr>
          <w:rFonts w:asciiTheme="minorHAnsi" w:hAnsiTheme="minorHAnsi" w:cstheme="minorHAnsi"/>
          <w:sz w:val="22"/>
          <w:szCs w:val="22"/>
        </w:rPr>
        <w:t>)</w:t>
      </w:r>
    </w:p>
    <w:p w14:paraId="5E6BFCD5" w14:textId="758FCAAA" w:rsidR="00983A4E" w:rsidRPr="00C75D50" w:rsidRDefault="00983A4E" w:rsidP="00983A4E">
      <w:pPr>
        <w:pStyle w:val="Default"/>
        <w:numPr>
          <w:ilvl w:val="0"/>
          <w:numId w:val="9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 te lopen bij klinische longrevalidatie in Basalt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(</w:t>
      </w:r>
      <w:r w:rsidRPr="00983A4E">
        <w:rPr>
          <w:rFonts w:asciiTheme="minorHAnsi" w:hAnsiTheme="minorHAnsi" w:cstheme="minorHAnsi"/>
          <w:sz w:val="22"/>
          <w:szCs w:val="22"/>
        </w:rPr>
        <w:t>https://basaltrevalidatie.nl/volwassenen/longrevalidatie/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BB5C5DA" w14:textId="77777777" w:rsidR="000B20E4" w:rsidRPr="00C75D50" w:rsidRDefault="000B20E4" w:rsidP="00F52528">
      <w:pPr>
        <w:pStyle w:val="Default"/>
        <w:numPr>
          <w:ilvl w:val="0"/>
          <w:numId w:val="9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Mee te kijken met sputuminductie en uitgebreid longfunctieonderzoek voor astma. </w:t>
      </w:r>
    </w:p>
    <w:p w14:paraId="2773F272" w14:textId="77777777" w:rsidR="000B20E4" w:rsidRPr="00C75D50" w:rsidRDefault="000B20E4" w:rsidP="00F52528">
      <w:pPr>
        <w:pStyle w:val="Default"/>
        <w:numPr>
          <w:ilvl w:val="0"/>
          <w:numId w:val="9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Mee te kijken bij </w:t>
      </w:r>
      <w:r w:rsidR="001B1EF3" w:rsidRPr="00C75D50">
        <w:rPr>
          <w:rFonts w:asciiTheme="minorHAnsi" w:hAnsiTheme="minorHAnsi" w:cstheme="minorHAnsi"/>
          <w:sz w:val="22"/>
          <w:szCs w:val="22"/>
        </w:rPr>
        <w:t>2</w:t>
      </w:r>
      <w:r w:rsidR="001B1EF3" w:rsidRPr="00C75D5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1B1EF3" w:rsidRPr="00C75D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EF3" w:rsidRPr="00C75D50">
        <w:rPr>
          <w:rFonts w:asciiTheme="minorHAnsi" w:hAnsiTheme="minorHAnsi" w:cstheme="minorHAnsi"/>
          <w:sz w:val="22"/>
          <w:szCs w:val="22"/>
        </w:rPr>
        <w:t>lijns</w:t>
      </w:r>
      <w:proofErr w:type="spellEnd"/>
      <w:r w:rsidR="001B1EF3" w:rsidRPr="00C75D50">
        <w:rPr>
          <w:rFonts w:asciiTheme="minorHAnsi" w:hAnsiTheme="minorHAnsi" w:cstheme="minorHAnsi"/>
          <w:sz w:val="22"/>
          <w:szCs w:val="22"/>
        </w:rPr>
        <w:t xml:space="preserve"> </w:t>
      </w:r>
      <w:r w:rsidRPr="00C75D50">
        <w:rPr>
          <w:rFonts w:asciiTheme="minorHAnsi" w:hAnsiTheme="minorHAnsi" w:cstheme="minorHAnsi"/>
          <w:sz w:val="22"/>
          <w:szCs w:val="22"/>
        </w:rPr>
        <w:t>revalidatie</w:t>
      </w:r>
      <w:r w:rsidR="001B1EF3" w:rsidRPr="00C75D50">
        <w:rPr>
          <w:rFonts w:asciiTheme="minorHAnsi" w:hAnsiTheme="minorHAnsi" w:cstheme="minorHAnsi"/>
          <w:sz w:val="22"/>
          <w:szCs w:val="22"/>
        </w:rPr>
        <w:t xml:space="preserve"> (MDO)</w:t>
      </w:r>
      <w:r w:rsidRPr="00C75D50">
        <w:rPr>
          <w:rFonts w:asciiTheme="minorHAnsi" w:hAnsiTheme="minorHAnsi" w:cstheme="minorHAnsi"/>
          <w:sz w:val="22"/>
          <w:szCs w:val="22"/>
        </w:rPr>
        <w:t xml:space="preserve"> voor astma. </w:t>
      </w:r>
    </w:p>
    <w:p w14:paraId="2628C660" w14:textId="77777777" w:rsidR="00C5740E" w:rsidRPr="00C75D50" w:rsidRDefault="000B20E4" w:rsidP="00C5740E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5D50">
        <w:rPr>
          <w:rFonts w:asciiTheme="minorHAnsi" w:hAnsiTheme="minorHAnsi" w:cstheme="minorHAnsi"/>
          <w:sz w:val="22"/>
          <w:szCs w:val="22"/>
        </w:rPr>
        <w:t xml:space="preserve">Mee te doen met MDO voor ernstig astma </w:t>
      </w:r>
      <w:r w:rsidR="00700281" w:rsidRPr="00C75D50">
        <w:rPr>
          <w:rFonts w:asciiTheme="minorHAnsi" w:hAnsiTheme="minorHAnsi" w:cstheme="minorHAnsi"/>
          <w:sz w:val="22"/>
          <w:szCs w:val="22"/>
        </w:rPr>
        <w:t>en dit zo mogelijk ook voor te zitten</w:t>
      </w:r>
      <w:r w:rsidR="00F52528" w:rsidRPr="00C75D50">
        <w:rPr>
          <w:rFonts w:asciiTheme="minorHAnsi" w:hAnsiTheme="minorHAnsi" w:cstheme="minorHAnsi"/>
          <w:sz w:val="22"/>
          <w:szCs w:val="22"/>
        </w:rPr>
        <w:br/>
      </w:r>
      <w:r w:rsidRPr="00C75D50">
        <w:rPr>
          <w:rFonts w:asciiTheme="minorHAnsi" w:hAnsiTheme="minorHAnsi" w:cstheme="minorHAnsi"/>
          <w:sz w:val="22"/>
          <w:szCs w:val="22"/>
        </w:rPr>
        <w:t xml:space="preserve">MDO houdt in dat met meerdere disciplines o.a. longverpleegkundige/consulent, fysiotherapeut, diëtiste, en/of psycholoog ernstig astma patiënten kunnen worden besproken. </w:t>
      </w:r>
    </w:p>
    <w:p w14:paraId="054F04E1" w14:textId="77777777" w:rsidR="000B20E4" w:rsidRPr="00C75D50" w:rsidRDefault="00C5740E" w:rsidP="00637543">
      <w:pPr>
        <w:pStyle w:val="Default"/>
        <w:pageBreakBefore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Vereiste kennis , vaardigheden en gedrag;</w:t>
      </w:r>
      <w:r w:rsidRPr="00C75D50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Bij het afronden van de stage dient de AIOS: </w:t>
      </w:r>
    </w:p>
    <w:p w14:paraId="437AE176" w14:textId="77777777" w:rsidR="000B20E4" w:rsidRPr="00C75D50" w:rsidRDefault="000B20E4" w:rsidP="00F52528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>Kennis te hebben van de richtlijn diagnostiek en behan</w:t>
      </w:r>
      <w:r w:rsidR="001B1EF3" w:rsidRPr="00C75D50">
        <w:rPr>
          <w:rFonts w:asciiTheme="minorHAnsi" w:hAnsiTheme="minorHAnsi" w:cstheme="minorHAnsi"/>
          <w:color w:val="auto"/>
          <w:sz w:val="22"/>
          <w:szCs w:val="22"/>
        </w:rPr>
        <w:t>deling ernstig astma (NVALT 2020</w:t>
      </w: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), de zorgstandaard astma, de richtlijn astma van het NHG en de internationale richtlijnen GINA en ERS/ATS 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</w:rPr>
        <w:t>task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force ernstig astma. </w:t>
      </w:r>
    </w:p>
    <w:p w14:paraId="5C284EC5" w14:textId="77777777" w:rsidR="000B20E4" w:rsidRPr="00C75D50" w:rsidRDefault="000B20E4" w:rsidP="00F52528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Anamnese, lichamelijk onderzoek en relevant aanvullend onderzoek te kunnen beoordelen, waaronder laboratoriumdiagnostiek, longfunctieonderzoek inclusief metingen van luchtweginflammatie en de CT scan. </w:t>
      </w:r>
    </w:p>
    <w:p w14:paraId="1162D2C8" w14:textId="77777777" w:rsidR="000B20E4" w:rsidRPr="00C75D50" w:rsidRDefault="000B20E4" w:rsidP="00F52528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In te kunnen schatten wanneer aanpalende specialisten zoals KNO arts en allergoloog in consult gevraagd moeten worden. </w:t>
      </w:r>
    </w:p>
    <w:p w14:paraId="173CF5C3" w14:textId="77777777" w:rsidR="000B20E4" w:rsidRPr="00C75D50" w:rsidRDefault="000B20E4" w:rsidP="00F52528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In staat zijn tot het opstellen van een adequaat behandelvoorstel. </w:t>
      </w:r>
    </w:p>
    <w:p w14:paraId="18ACE8AC" w14:textId="77777777" w:rsidR="000B20E4" w:rsidRPr="00C75D50" w:rsidRDefault="000B20E4" w:rsidP="00F52528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Kennis te hebben van de werking en de bijwerkingen van de diverse medicamenten voor astma. </w:t>
      </w:r>
    </w:p>
    <w:p w14:paraId="3C66D61E" w14:textId="77777777" w:rsidR="000B20E4" w:rsidRPr="00C75D50" w:rsidRDefault="000B20E4" w:rsidP="00F52528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De patiëntgegevens adequaat vast te kunnen leggen in het medisch dossier. </w:t>
      </w:r>
    </w:p>
    <w:p w14:paraId="50310940" w14:textId="77777777" w:rsidR="000B20E4" w:rsidRPr="00C75D50" w:rsidRDefault="000B20E4" w:rsidP="00F52528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Professioneel te kunnen communiceren met patiënten en familie waarin de diagnose ernstig astma en het behandelplan adequaat kunnen worden toegelicht </w:t>
      </w:r>
    </w:p>
    <w:p w14:paraId="043CB99D" w14:textId="77777777" w:rsidR="00C5740E" w:rsidRPr="00C75D50" w:rsidRDefault="00C5740E" w:rsidP="00C574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83C855" w14:textId="165B5FD2" w:rsidR="00870F62" w:rsidRPr="00C75D50" w:rsidRDefault="00C5740E" w:rsidP="00870F6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b/>
          <w:color w:val="auto"/>
          <w:sz w:val="22"/>
          <w:szCs w:val="22"/>
        </w:rPr>
        <w:t>Supervisie/beoordeling:</w:t>
      </w:r>
      <w:r w:rsidR="00870F62" w:rsidRPr="00C75D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70F62" w:rsidRPr="00C75D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(Mogelijke) informatiebronnen /toetsing om voortgang te evalueren </w:t>
      </w:r>
    </w:p>
    <w:p w14:paraId="0904F0CC" w14:textId="3A607081" w:rsidR="00C5740E" w:rsidRPr="00C75D50" w:rsidRDefault="00C5740E" w:rsidP="00C574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967B95" w14:textId="2C0E038E" w:rsidR="00C5740E" w:rsidRPr="00C75D50" w:rsidRDefault="00C5740E" w:rsidP="00C5740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KPB, minimaal 4 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</w:rPr>
        <w:t>KPB’s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in een (poli) klinische setting of MDO </w:t>
      </w:r>
      <w:r w:rsidR="00CC0F6C"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in portfolio specifiek voor stage EA</w:t>
      </w:r>
    </w:p>
    <w:p w14:paraId="310FC2D2" w14:textId="77777777" w:rsidR="00C5740E" w:rsidRPr="00C75D50" w:rsidRDefault="00C5740E" w:rsidP="00C5740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>Zo mogelijk (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</w:rPr>
        <w:t>oa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afhankelijk van COVID maatregelen op poli) supervisor laten meekijken tijdens 1 poli en meekijken bij 2 astma longartsen op poli</w:t>
      </w:r>
    </w:p>
    <w:p w14:paraId="44B1B4E6" w14:textId="77777777" w:rsidR="00C5740E" w:rsidRPr="00C75D50" w:rsidRDefault="00C5740E" w:rsidP="00C5740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Status/dossier en briefbeoordelingen </w:t>
      </w:r>
    </w:p>
    <w:p w14:paraId="7075C7C0" w14:textId="32B212EB" w:rsidR="00C5740E" w:rsidRPr="00C75D50" w:rsidRDefault="00C5740E" w:rsidP="00C5740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Oordeel team, met minstens een introductiegesprek, </w:t>
      </w:r>
      <w:r w:rsidR="00E127DF" w:rsidRPr="00C75D50">
        <w:rPr>
          <w:rFonts w:asciiTheme="minorHAnsi" w:hAnsiTheme="minorHAnsi" w:cstheme="minorHAnsi"/>
          <w:color w:val="auto"/>
          <w:sz w:val="22"/>
          <w:szCs w:val="22"/>
        </w:rPr>
        <w:t>stage-</w:t>
      </w:r>
      <w:r w:rsidRPr="00C75D50">
        <w:rPr>
          <w:rFonts w:asciiTheme="minorHAnsi" w:hAnsiTheme="minorHAnsi" w:cstheme="minorHAnsi"/>
          <w:color w:val="auto"/>
          <w:sz w:val="22"/>
          <w:szCs w:val="22"/>
        </w:rPr>
        <w:t>voortgangsgesprek halverweg</w:t>
      </w:r>
      <w:r w:rsidR="00E127DF" w:rsidRPr="00C75D50">
        <w:rPr>
          <w:rFonts w:asciiTheme="minorHAnsi" w:hAnsiTheme="minorHAnsi" w:cstheme="minorHAnsi"/>
          <w:color w:val="auto"/>
          <w:sz w:val="22"/>
          <w:szCs w:val="22"/>
        </w:rPr>
        <w:t>e de stage, en een stage-eindgesprek met 2 stage begeleiders. (v Exsel en v Nederveen</w:t>
      </w:r>
      <w:r w:rsidR="00CE05AE" w:rsidRPr="00C75D50">
        <w:rPr>
          <w:rFonts w:asciiTheme="minorHAnsi" w:hAnsiTheme="minorHAnsi" w:cstheme="minorHAnsi"/>
          <w:color w:val="auto"/>
          <w:sz w:val="22"/>
          <w:szCs w:val="22"/>
        </w:rPr>
        <w:t>, Nizet</w:t>
      </w:r>
      <w:r w:rsidR="00E127DF" w:rsidRPr="00C75D5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E05AE" w:rsidRPr="00C75D50">
        <w:rPr>
          <w:rFonts w:asciiTheme="minorHAnsi" w:hAnsiTheme="minorHAnsi" w:cstheme="minorHAnsi"/>
          <w:color w:val="auto"/>
          <w:sz w:val="22"/>
          <w:szCs w:val="22"/>
        </w:rPr>
        <w:br/>
        <w:t>Overweeg ook KKB door bv LVPK</w:t>
      </w:r>
    </w:p>
    <w:p w14:paraId="717CF5AD" w14:textId="77777777" w:rsidR="00C5740E" w:rsidRPr="00C75D50" w:rsidRDefault="00C5740E" w:rsidP="00C5740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Geschatte fase niveau 4-5, na succesvolle afronding verdiepingsstage </w:t>
      </w:r>
      <w:r w:rsidRPr="00C75D5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1E9E176" w14:textId="77777777" w:rsidR="00C5740E" w:rsidRPr="00C75D50" w:rsidRDefault="00C5740E" w:rsidP="00C5740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Gevolgen van het toewijzingsbesluit: </w:t>
      </w:r>
    </w:p>
    <w:p w14:paraId="647B5032" w14:textId="77777777" w:rsidR="00C5740E" w:rsidRPr="00C75D50" w:rsidRDefault="00C5740E" w:rsidP="00C5740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Patiënten met ernstig astma begeleiden met een geringe mate van supervisie </w:t>
      </w:r>
    </w:p>
    <w:p w14:paraId="69C07051" w14:textId="77777777" w:rsidR="00C5740E" w:rsidRPr="00C75D50" w:rsidRDefault="00C5740E" w:rsidP="00C5740E">
      <w:pPr>
        <w:pStyle w:val="Lijstalinea"/>
        <w:numPr>
          <w:ilvl w:val="0"/>
          <w:numId w:val="1"/>
        </w:numPr>
        <w:rPr>
          <w:rFonts w:cstheme="minorHAnsi"/>
        </w:rPr>
      </w:pPr>
      <w:r w:rsidRPr="00C75D50">
        <w:rPr>
          <w:rFonts w:cstheme="minorHAnsi"/>
        </w:rPr>
        <w:t>Vermelding van de verdiepingsstage ernstig astma in het CV</w:t>
      </w:r>
    </w:p>
    <w:p w14:paraId="16A1D1AF" w14:textId="77777777" w:rsidR="00C5740E" w:rsidRPr="00C75D50" w:rsidRDefault="00C5740E" w:rsidP="00C574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19D220" w14:textId="0923B842" w:rsidR="00E86BD8" w:rsidRPr="00C75D50" w:rsidRDefault="000B20E4">
      <w:pPr>
        <w:rPr>
          <w:rFonts w:cstheme="minorHAnsi"/>
        </w:rPr>
      </w:pPr>
      <w:r w:rsidRPr="00C75D50">
        <w:rPr>
          <w:rFonts w:cstheme="minorHAnsi"/>
          <w:b/>
          <w:bCs/>
        </w:rPr>
        <w:t xml:space="preserve">Wetenschap: </w:t>
      </w:r>
      <w:r w:rsidRPr="00C75D50">
        <w:rPr>
          <w:rFonts w:cstheme="minorHAnsi"/>
        </w:rPr>
        <w:t>bij voorkeur wordt tijdens de stage een case report geschreven of wordt een kleine andere relevante studie verricht, dan wel actief meegewerkt aan een lopende studie</w:t>
      </w:r>
      <w:r w:rsidR="00700281" w:rsidRPr="00C75D50">
        <w:rPr>
          <w:rFonts w:cstheme="minorHAnsi"/>
        </w:rPr>
        <w:t>. Gezien de beperkte tijdsduur van de stage, heeft participeren in een bestaande studie de voorkeur.</w:t>
      </w:r>
    </w:p>
    <w:p w14:paraId="589F0079" w14:textId="77777777" w:rsidR="00700281" w:rsidRPr="00C75D50" w:rsidRDefault="00700281">
      <w:pPr>
        <w:rPr>
          <w:rFonts w:cstheme="minorHAnsi"/>
        </w:rPr>
      </w:pPr>
      <w:r w:rsidRPr="00C75D50">
        <w:rPr>
          <w:rFonts w:cstheme="minorHAnsi"/>
        </w:rPr>
        <w:t>Daarnaast leert de AIOS patiënten te rekruteren voor lopende trials en st</w:t>
      </w:r>
      <w:r w:rsidR="0033572C" w:rsidRPr="00C75D50">
        <w:rPr>
          <w:rFonts w:cstheme="minorHAnsi"/>
        </w:rPr>
        <w:t>udies en het ernstig astma register (RAPSODI).</w:t>
      </w:r>
      <w:r w:rsidRPr="00C75D50">
        <w:rPr>
          <w:rFonts w:cstheme="minorHAnsi"/>
        </w:rPr>
        <w:t xml:space="preserve"> Een overzicht van deze studies met in –en exclusie criteria wordt voorafgaand aan de stage overhandigd. </w:t>
      </w:r>
    </w:p>
    <w:p w14:paraId="66E1FCB1" w14:textId="1183A2B5" w:rsidR="000B20E4" w:rsidRPr="00C75D50" w:rsidRDefault="000B20E4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A8113C" w14:textId="77777777" w:rsidR="000B20E4" w:rsidRPr="00C75D50" w:rsidRDefault="000B20E4" w:rsidP="00870F62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Relevante cursussen: </w:t>
      </w:r>
    </w:p>
    <w:p w14:paraId="6A88B9B9" w14:textId="4F9C7F37" w:rsidR="00870F62" w:rsidRDefault="00870F62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>Op de hoogte van astma</w:t>
      </w:r>
    </w:p>
    <w:p w14:paraId="41C942B0" w14:textId="13A2E010" w:rsidR="00492645" w:rsidRPr="00C75D50" w:rsidRDefault="00492645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Allergie aan zee (september)</w:t>
      </w:r>
    </w:p>
    <w:p w14:paraId="1E04A995" w14:textId="5BF67A16" w:rsidR="00870F62" w:rsidRPr="00C75D50" w:rsidRDefault="00831A06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>Jaarlijks ERS en</w:t>
      </w:r>
      <w:r w:rsidR="00637543"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0F62" w:rsidRPr="00C75D50">
        <w:rPr>
          <w:rFonts w:asciiTheme="minorHAnsi" w:hAnsiTheme="minorHAnsi" w:cstheme="minorHAnsi"/>
          <w:color w:val="auto"/>
          <w:sz w:val="22"/>
          <w:szCs w:val="22"/>
        </w:rPr>
        <w:t>EAACI</w:t>
      </w: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 congres</w:t>
      </w:r>
    </w:p>
    <w:p w14:paraId="273D2F7F" w14:textId="21EB9632" w:rsidR="00870F62" w:rsidRPr="00C75D50" w:rsidRDefault="00870F62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>Online ERS casuïstiek besprekingen</w:t>
      </w:r>
    </w:p>
    <w:p w14:paraId="65EDB495" w14:textId="58352044" w:rsidR="00913071" w:rsidRPr="00C75D50" w:rsidRDefault="00913071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International workshop on 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lunghealth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(IWLH)</w:t>
      </w:r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(</w:t>
      </w:r>
      <w:proofErr w:type="spellStart"/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jaarlijks</w:t>
      </w:r>
      <w:proofErr w:type="spellEnd"/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rond</w:t>
      </w:r>
      <w:proofErr w:type="spellEnd"/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februari</w:t>
      </w:r>
      <w:proofErr w:type="spellEnd"/>
      <w:r w:rsidR="00831A06"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) </w:t>
      </w:r>
    </w:p>
    <w:p w14:paraId="57910D9C" w14:textId="0B3B6824" w:rsidR="00AC4FD9" w:rsidRPr="00C75D50" w:rsidRDefault="00831A06" w:rsidP="000B20E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ISAF (International Severe Asthma Forum , EAACI, 1x per 2 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jaar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)</w:t>
      </w:r>
    </w:p>
    <w:p w14:paraId="1F104B0E" w14:textId="1305A2CA" w:rsidR="00870F62" w:rsidRPr="00C75D50" w:rsidRDefault="00870F62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42E5F7" w14:textId="209BDBC9" w:rsidR="006215D6" w:rsidRPr="00C75D50" w:rsidRDefault="006215D6" w:rsidP="00870F62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i/>
          <w:color w:val="auto"/>
          <w:sz w:val="22"/>
          <w:szCs w:val="22"/>
        </w:rPr>
        <w:t>Relevante literatuur</w:t>
      </w:r>
    </w:p>
    <w:p w14:paraId="164B7547" w14:textId="0D6DBABB" w:rsidR="006215D6" w:rsidRPr="00C75D50" w:rsidRDefault="006215D6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(Full tekst papers staan ook op G schijf; Ernstig astma , 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</w:rPr>
        <w:t>HAGAziekenhuis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05EB1756" w14:textId="3EE46115" w:rsidR="00870F62" w:rsidRPr="00C75D50" w:rsidRDefault="006215D6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-</w:t>
      </w:r>
      <w:proofErr w:type="spellStart"/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>Augusti</w:t>
      </w:r>
      <w:proofErr w:type="spellEnd"/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et al, treatable traits, toward precision medicine of chronic airway diseases. ERJ 2016</w:t>
      </w:r>
      <w:r w:rsidRPr="00C75D50">
        <w:rPr>
          <w:rFonts w:asciiTheme="minorHAnsi" w:hAnsiTheme="minorHAnsi" w:cstheme="minorHAnsi"/>
          <w:color w:val="auto"/>
          <w:sz w:val="22"/>
          <w:szCs w:val="22"/>
          <w:lang w:val="en-GB"/>
        </w:rPr>
        <w:br/>
        <w:t xml:space="preserve">-Bardin et al, </w:t>
      </w:r>
      <w:r w:rsidRPr="00C75D5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Clinical Translation of Basic Science in Asthma. </w:t>
      </w:r>
      <w:r w:rsidRPr="00492645">
        <w:rPr>
          <w:rFonts w:asciiTheme="minorHAnsi" w:hAnsiTheme="minorHAnsi" w:cstheme="minorHAnsi"/>
          <w:bCs/>
          <w:sz w:val="22"/>
          <w:szCs w:val="22"/>
          <w:lang w:val="en-GB"/>
        </w:rPr>
        <w:t>NEJM 2021</w:t>
      </w:r>
      <w:r w:rsidRPr="00492645">
        <w:rPr>
          <w:rFonts w:asciiTheme="minorHAnsi" w:hAnsiTheme="minorHAnsi" w:cstheme="minorHAnsi"/>
          <w:bCs/>
          <w:sz w:val="22"/>
          <w:szCs w:val="22"/>
          <w:lang w:val="en-GB"/>
        </w:rPr>
        <w:br/>
        <w:t>-</w:t>
      </w:r>
      <w:proofErr w:type="spellStart"/>
      <w:r w:rsidRPr="00492645">
        <w:rPr>
          <w:rFonts w:asciiTheme="minorHAnsi" w:hAnsiTheme="minorHAnsi" w:cstheme="minorHAnsi"/>
          <w:bCs/>
          <w:sz w:val="22"/>
          <w:szCs w:val="22"/>
          <w:lang w:val="en-GB"/>
        </w:rPr>
        <w:t>Bruselle</w:t>
      </w:r>
      <w:proofErr w:type="spellEnd"/>
      <w:r w:rsidRPr="00492645">
        <w:rPr>
          <w:rFonts w:asciiTheme="minorHAnsi" w:hAnsiTheme="minorHAnsi" w:cstheme="minorHAnsi"/>
          <w:bCs/>
          <w:sz w:val="22"/>
          <w:szCs w:val="22"/>
          <w:lang w:val="en-GB"/>
        </w:rPr>
        <w:t>, Biologic therapies for severe asthma. NEJM 2022</w:t>
      </w:r>
      <w:r w:rsidRPr="00492645">
        <w:rPr>
          <w:rFonts w:asciiTheme="minorHAnsi" w:hAnsiTheme="minorHAnsi" w:cstheme="minorHAnsi"/>
          <w:bCs/>
          <w:sz w:val="22"/>
          <w:szCs w:val="22"/>
          <w:lang w:val="en-GB"/>
        </w:rPr>
        <w:br/>
        <w:t>-</w:t>
      </w:r>
      <w:proofErr w:type="spellStart"/>
      <w:r w:rsidR="00C75D50" w:rsidRPr="00492645">
        <w:rPr>
          <w:rFonts w:asciiTheme="minorHAnsi" w:hAnsiTheme="minorHAnsi" w:cstheme="minorHAnsi"/>
          <w:bCs/>
          <w:sz w:val="22"/>
          <w:szCs w:val="22"/>
          <w:lang w:val="en-GB"/>
        </w:rPr>
        <w:t>Cullinan</w:t>
      </w:r>
      <w:proofErr w:type="spellEnd"/>
      <w:r w:rsidR="00C75D50" w:rsidRPr="0049264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Assessment and management of occupational asthma. </w:t>
      </w:r>
      <w:r w:rsidR="00C75D50" w:rsidRPr="00C75D50">
        <w:rPr>
          <w:rFonts w:asciiTheme="minorHAnsi" w:hAnsiTheme="minorHAnsi" w:cstheme="minorHAnsi"/>
          <w:bCs/>
          <w:sz w:val="22"/>
          <w:szCs w:val="22"/>
        </w:rPr>
        <w:t>JACIP 2020</w:t>
      </w:r>
      <w:r w:rsidR="00C75D50" w:rsidRPr="00C75D50">
        <w:rPr>
          <w:rFonts w:asciiTheme="minorHAnsi" w:hAnsiTheme="minorHAnsi" w:cstheme="minorHAnsi"/>
          <w:bCs/>
          <w:sz w:val="22"/>
          <w:szCs w:val="22"/>
        </w:rPr>
        <w:br/>
        <w:t>-Van Dijk et al, COPD denken in behandelbare kenmerken. NTVG 2021</w:t>
      </w:r>
    </w:p>
    <w:p w14:paraId="5A2C0CAC" w14:textId="3C4259A9" w:rsidR="0033572C" w:rsidRDefault="0033572C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768980" w14:textId="37CE258D" w:rsidR="00D53017" w:rsidRPr="00D53017" w:rsidRDefault="00D53017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3017">
        <w:rPr>
          <w:rFonts w:asciiTheme="minorHAnsi" w:hAnsiTheme="minorHAnsi" w:cstheme="minorHAnsi"/>
          <w:i/>
          <w:color w:val="auto"/>
          <w:sz w:val="22"/>
          <w:szCs w:val="22"/>
        </w:rPr>
        <w:t>Relevante richtlijnen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Pr="00D53017">
        <w:rPr>
          <w:rFonts w:asciiTheme="minorHAnsi" w:hAnsiTheme="minorHAnsi" w:cstheme="minorHAnsi"/>
          <w:color w:val="auto"/>
          <w:sz w:val="22"/>
          <w:szCs w:val="22"/>
        </w:rPr>
        <w:t>(</w:t>
      </w:r>
      <w:hyperlink r:id="rId5" w:history="1">
        <w:r w:rsidRPr="00D53017">
          <w:rPr>
            <w:rStyle w:val="Hyperlink"/>
            <w:color w:val="auto"/>
            <w:sz w:val="22"/>
            <w:szCs w:val="22"/>
          </w:rPr>
          <w:t>Richtlijnendatabase</w:t>
        </w:r>
      </w:hyperlink>
      <w:r w:rsidRPr="00D53017">
        <w:rPr>
          <w:color w:val="auto"/>
          <w:sz w:val="22"/>
          <w:szCs w:val="22"/>
        </w:rPr>
        <w:t>.nl )</w:t>
      </w:r>
    </w:p>
    <w:p w14:paraId="30EB66AC" w14:textId="77777777" w:rsidR="00842E08" w:rsidRDefault="00D53017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-NVALT richtlijn </w:t>
      </w:r>
      <w:r w:rsidR="00842E08">
        <w:rPr>
          <w:rFonts w:asciiTheme="minorHAnsi" w:hAnsiTheme="minorHAnsi" w:cstheme="minorHAnsi"/>
          <w:color w:val="auto"/>
          <w:sz w:val="22"/>
          <w:szCs w:val="22"/>
        </w:rPr>
        <w:t xml:space="preserve">diagnostiek en behandeling van </w:t>
      </w:r>
      <w:r>
        <w:rPr>
          <w:rFonts w:asciiTheme="minorHAnsi" w:hAnsiTheme="minorHAnsi" w:cstheme="minorHAnsi"/>
          <w:color w:val="auto"/>
          <w:sz w:val="22"/>
          <w:szCs w:val="22"/>
        </w:rPr>
        <w:t>ernstig astma 2020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-Richtlijn: allergie van de bovenste luchtwegen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-Richtlijn: allergeen immunotherapie SCIT/SLIT 2021</w:t>
      </w:r>
    </w:p>
    <w:p w14:paraId="652C6B86" w14:textId="16F731A8" w:rsidR="00D53017" w:rsidRPr="00C75D50" w:rsidRDefault="00842E08" w:rsidP="00870F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-Werk gerelateerd astma 2016 </w:t>
      </w:r>
      <w:r w:rsidR="00D53017">
        <w:rPr>
          <w:rFonts w:asciiTheme="minorHAnsi" w:hAnsiTheme="minorHAnsi" w:cstheme="minorHAnsi"/>
          <w:color w:val="auto"/>
          <w:sz w:val="22"/>
          <w:szCs w:val="22"/>
        </w:rPr>
        <w:br/>
        <w:t>-NHG standaard astma 2020</w:t>
      </w:r>
    </w:p>
    <w:p w14:paraId="66EF03BD" w14:textId="77777777" w:rsidR="0033572C" w:rsidRPr="00C75D50" w:rsidRDefault="0033572C" w:rsidP="000B20E4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6F6105" w14:textId="77777777" w:rsidR="0033572C" w:rsidRPr="00C75D50" w:rsidRDefault="0033572C" w:rsidP="000B20E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DE9E438" w14:textId="77777777" w:rsidR="00B067E1" w:rsidRPr="00C75D50" w:rsidRDefault="00B067E1" w:rsidP="00B067E1">
      <w:pPr>
        <w:pStyle w:val="Kop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" w:name="_Toc436599004"/>
      <w:r w:rsidRPr="00C75D50">
        <w:rPr>
          <w:rFonts w:asciiTheme="minorHAnsi" w:hAnsiTheme="minorHAnsi" w:cstheme="minorHAnsi"/>
          <w:b/>
          <w:color w:val="auto"/>
          <w:sz w:val="22"/>
          <w:szCs w:val="22"/>
        </w:rPr>
        <w:t>EPA Diagnostiek en behandeling van de patiënt met astma</w:t>
      </w:r>
      <w:bookmarkEnd w:id="1"/>
    </w:p>
    <w:p w14:paraId="30E5054C" w14:textId="77777777" w:rsidR="00B067E1" w:rsidRPr="00C75D50" w:rsidRDefault="00B067E1" w:rsidP="00B067E1">
      <w:pPr>
        <w:rPr>
          <w:rFonts w:cstheme="minorHAnsi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3541"/>
        <w:gridCol w:w="3709"/>
      </w:tblGrid>
      <w:tr w:rsidR="00B067E1" w:rsidRPr="00C75D50" w14:paraId="3D4EFD7D" w14:textId="77777777" w:rsidTr="00B067E1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CFD" w14:textId="77777777" w:rsidR="00B067E1" w:rsidRPr="00C75D50" w:rsidRDefault="00B067E1">
            <w:pPr>
              <w:rPr>
                <w:rFonts w:cstheme="minorHAnsi"/>
                <w:b/>
                <w:bCs/>
              </w:rPr>
            </w:pPr>
            <w:r w:rsidRPr="00C75D50">
              <w:rPr>
                <w:rFonts w:cstheme="minorHAnsi"/>
                <w:b/>
                <w:bCs/>
              </w:rPr>
              <w:t>Specificaties en beperkingen</w:t>
            </w:r>
          </w:p>
          <w:p w14:paraId="3CDE6195" w14:textId="77777777" w:rsidR="00B067E1" w:rsidRPr="00C75D50" w:rsidRDefault="00B067E1">
            <w:pPr>
              <w:spacing w:after="16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6BA5" w14:textId="77777777" w:rsidR="00B067E1" w:rsidRPr="00C75D50" w:rsidRDefault="00B067E1" w:rsidP="00B067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75D50">
              <w:rPr>
                <w:rFonts w:cstheme="minorHAnsi"/>
              </w:rPr>
              <w:t xml:space="preserve">Het verzamelen van relevante gegevens via anamnese en lichamelijk onderzoek van belang voor het fenotyperen en behandelen van een poliklinische zowel als klinische patiënt met astmatische klachten. </w:t>
            </w:r>
          </w:p>
          <w:p w14:paraId="06F85C9B" w14:textId="118BE8D5" w:rsidR="00B067E1" w:rsidRPr="00C75D50" w:rsidRDefault="00B067E1" w:rsidP="00B067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75D50">
              <w:rPr>
                <w:rFonts w:cstheme="minorHAnsi"/>
              </w:rPr>
              <w:t xml:space="preserve">Het adequaat </w:t>
            </w:r>
            <w:r w:rsidR="00870F62" w:rsidRPr="00C75D50">
              <w:rPr>
                <w:rFonts w:cstheme="minorHAnsi"/>
              </w:rPr>
              <w:t xml:space="preserve">en doelmatig </w:t>
            </w:r>
            <w:r w:rsidRPr="00C75D50">
              <w:rPr>
                <w:rFonts w:cstheme="minorHAnsi"/>
              </w:rPr>
              <w:t>aanvragen van relevant aanvulle</w:t>
            </w:r>
            <w:r w:rsidR="00870F62" w:rsidRPr="00C75D50">
              <w:rPr>
                <w:rFonts w:cstheme="minorHAnsi"/>
              </w:rPr>
              <w:t xml:space="preserve">nd onderzoek/ astma </w:t>
            </w:r>
            <w:proofErr w:type="spellStart"/>
            <w:r w:rsidR="00870F62" w:rsidRPr="00C75D50">
              <w:rPr>
                <w:rFonts w:cstheme="minorHAnsi"/>
              </w:rPr>
              <w:t>biomarkers</w:t>
            </w:r>
            <w:proofErr w:type="spellEnd"/>
            <w:r w:rsidR="00870F62" w:rsidRPr="00C75D50">
              <w:rPr>
                <w:rFonts w:cstheme="minorHAnsi"/>
              </w:rPr>
              <w:t xml:space="preserve">, </w:t>
            </w:r>
            <w:r w:rsidRPr="00C75D50">
              <w:rPr>
                <w:rFonts w:cstheme="minorHAnsi"/>
              </w:rPr>
              <w:t xml:space="preserve"> dit kunnen interpreteren, en het opstellen, uitvoeren en bijstellen van een adequaat behandelplan.</w:t>
            </w:r>
          </w:p>
          <w:p w14:paraId="01055A9D" w14:textId="77777777" w:rsidR="00B067E1" w:rsidRPr="00C75D50" w:rsidRDefault="00B067E1" w:rsidP="00B067E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C75D50">
              <w:rPr>
                <w:rFonts w:cstheme="minorHAnsi"/>
              </w:rPr>
              <w:t>Het adequaat vastleggen van alle relevante gegevens in het medisch patiënten dossier en het verzorgen van de daarbij behorende correspondentie naar de verwijzer.</w:t>
            </w:r>
          </w:p>
          <w:p w14:paraId="4571E445" w14:textId="0B5D723C" w:rsidR="00B067E1" w:rsidRPr="00C75D50" w:rsidRDefault="00B067E1" w:rsidP="00B067E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C75D50">
              <w:rPr>
                <w:rFonts w:cstheme="minorHAnsi"/>
              </w:rPr>
              <w:t xml:space="preserve">Setting: polikliniek, kliniek, en </w:t>
            </w:r>
            <w:r w:rsidR="00773C8C" w:rsidRPr="00C75D50">
              <w:rPr>
                <w:rFonts w:cstheme="minorHAnsi"/>
              </w:rPr>
              <w:t xml:space="preserve">mogelijk AODA en </w:t>
            </w:r>
            <w:r w:rsidRPr="00C75D50">
              <w:rPr>
                <w:rFonts w:cstheme="minorHAnsi"/>
              </w:rPr>
              <w:t>SEH.</w:t>
            </w:r>
            <w:r w:rsidRPr="00C75D50">
              <w:rPr>
                <w:rFonts w:cstheme="minorHAnsi"/>
              </w:rPr>
              <w:tab/>
            </w:r>
          </w:p>
        </w:tc>
      </w:tr>
      <w:tr w:rsidR="00B067E1" w:rsidRPr="00C75D50" w14:paraId="66317510" w14:textId="77777777" w:rsidTr="00B067E1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239" w14:textId="77777777" w:rsidR="00B067E1" w:rsidRPr="00C75D50" w:rsidRDefault="00B067E1">
            <w:pPr>
              <w:spacing w:after="160" w:line="256" w:lineRule="auto"/>
              <w:rPr>
                <w:rFonts w:cstheme="minorHAnsi"/>
                <w:b/>
                <w:bCs/>
              </w:rPr>
            </w:pPr>
            <w:r w:rsidRPr="00C75D50">
              <w:rPr>
                <w:rFonts w:cstheme="minorHAnsi"/>
                <w:b/>
                <w:bCs/>
              </w:rPr>
              <w:t xml:space="preserve">Vereiste Kennis, Vaardigheden en Gedrag om deze EPA uit te voeren. 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811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 xml:space="preserve">Kennis van de relevante nationale en internationale richtlijnen met betrekking tot astma, respiratoire allergie, werk gerelateerd astma, moeilijk behandelbaar-/ernstig astma, status astmaticus, en overige relevante literatuur. </w:t>
            </w:r>
          </w:p>
          <w:p w14:paraId="5157D954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bookmarkStart w:id="2" w:name="OLE_LINK1"/>
            <w:bookmarkStart w:id="3" w:name="OLE_LINK2"/>
            <w:r w:rsidRPr="00C75D50">
              <w:rPr>
                <w:rFonts w:eastAsia="Calibri" w:cstheme="minorHAnsi"/>
              </w:rPr>
              <w:t xml:space="preserve">Kennis van de landelijke en </w:t>
            </w:r>
            <w:proofErr w:type="spellStart"/>
            <w:r w:rsidRPr="00C75D50">
              <w:rPr>
                <w:rFonts w:eastAsia="Calibri" w:cstheme="minorHAnsi"/>
              </w:rPr>
              <w:t>locale</w:t>
            </w:r>
            <w:proofErr w:type="spellEnd"/>
            <w:r w:rsidRPr="00C75D50">
              <w:rPr>
                <w:rFonts w:eastAsia="Calibri" w:cstheme="minorHAnsi"/>
              </w:rPr>
              <w:t xml:space="preserve"> transmurale afspraken m.b.t. astma.</w:t>
            </w:r>
          </w:p>
          <w:p w14:paraId="32394D99" w14:textId="342E8EDB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Kennis van de werking / bijwerkingen van inhalatie medicatie</w:t>
            </w:r>
            <w:r w:rsidR="008C2E7F" w:rsidRPr="00C75D50">
              <w:rPr>
                <w:rFonts w:eastAsia="Calibri" w:cstheme="minorHAnsi"/>
              </w:rPr>
              <w:t xml:space="preserve"> en biologicals</w:t>
            </w:r>
            <w:r w:rsidRPr="00C75D50">
              <w:rPr>
                <w:rFonts w:eastAsia="Calibri" w:cstheme="minorHAnsi"/>
              </w:rPr>
              <w:t>.</w:t>
            </w:r>
          </w:p>
          <w:p w14:paraId="5B62B781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 xml:space="preserve">Kennis van de inhalatie technieken. </w:t>
            </w:r>
            <w:bookmarkEnd w:id="2"/>
            <w:bookmarkEnd w:id="3"/>
          </w:p>
          <w:p w14:paraId="7526B04B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 xml:space="preserve">Kennis van het voor de diagnose astma relevante aanvullend (m.n. longfunctie- en allergologisch-) onderzoek. </w:t>
            </w:r>
          </w:p>
          <w:p w14:paraId="684624AE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 xml:space="preserve">Kennis van de voor astma relevante co-morbide aandoeningen. </w:t>
            </w:r>
          </w:p>
          <w:p w14:paraId="65FA15BA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 xml:space="preserve">Het kunnen herkennen/diagnosticeren van voor de differentiaal diagnose relevante andere aandoeningen. </w:t>
            </w:r>
          </w:p>
          <w:p w14:paraId="46207DB3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 xml:space="preserve">Het kunnen herkennen van een exacerbatie astma/status astmaticus en hiermee op adequate wijze om kunnen gaan (klinisch). </w:t>
            </w:r>
          </w:p>
          <w:p w14:paraId="678322E7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Kennis van de indicaties voor- en de mogelijkheden van derdelijns astma behandeling zoals revalidatie, immuun modulerende behandeling, en hooggebergte behandeling.</w:t>
            </w:r>
          </w:p>
          <w:p w14:paraId="2CDEE0D2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Het tijdig in consult kunnen vragen van aanpalende specialismen.</w:t>
            </w:r>
          </w:p>
          <w:p w14:paraId="7D639727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lastRenderedPageBreak/>
              <w:t>Het adequaat kunnen vastleggen van de gegevens in het medisch dossier, en het verzorgen van correspondentie richting de verwijzer.</w:t>
            </w:r>
          </w:p>
          <w:p w14:paraId="70AA9C37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Professionele communicatie met patiënten en hun naasten waarin diagnose en behandelplan adequaat kunnen worden toegelicht.</w:t>
            </w:r>
          </w:p>
          <w:p w14:paraId="5C37DD4B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C75D50">
              <w:rPr>
                <w:rFonts w:eastAsia="Calibri" w:cstheme="minorHAnsi"/>
              </w:rPr>
              <w:t xml:space="preserve">Tijdig supervisie kunnen vragen / Bereidwilligheid om hulp in te roepen indien nodig / het kunnen herkennen van de eigen grenzen van bekwaamheid met betrekking tot deze diagnose. </w:t>
            </w:r>
          </w:p>
        </w:tc>
      </w:tr>
      <w:tr w:rsidR="00B067E1" w:rsidRPr="00C75D50" w14:paraId="22C8FBAE" w14:textId="77777777" w:rsidTr="00B067E1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D975" w14:textId="77777777" w:rsidR="00B067E1" w:rsidRPr="00C75D50" w:rsidRDefault="00B067E1">
            <w:pPr>
              <w:spacing w:after="160" w:line="256" w:lineRule="auto"/>
              <w:rPr>
                <w:rFonts w:cstheme="minorHAnsi"/>
                <w:b/>
                <w:bCs/>
              </w:rPr>
            </w:pPr>
            <w:r w:rsidRPr="00C75D50">
              <w:rPr>
                <w:rFonts w:cstheme="minorHAnsi"/>
                <w:b/>
                <w:bCs/>
              </w:rPr>
              <w:lastRenderedPageBreak/>
              <w:t>Relatie tot de algemene competenties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F70D88" w14:textId="77777777" w:rsidR="00B067E1" w:rsidRPr="00C75D50" w:rsidRDefault="00B067E1" w:rsidP="00B067E1">
            <w:pPr>
              <w:pStyle w:val="Lijstalinea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Medisch handelen</w:t>
            </w:r>
          </w:p>
          <w:p w14:paraId="3DCF04CE" w14:textId="77777777" w:rsidR="00B067E1" w:rsidRPr="00C75D50" w:rsidRDefault="00B067E1" w:rsidP="00B067E1">
            <w:pPr>
              <w:pStyle w:val="Lijstalinea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Communicatie</w:t>
            </w:r>
          </w:p>
          <w:p w14:paraId="49F829FA" w14:textId="77777777" w:rsidR="00B067E1" w:rsidRPr="00C75D50" w:rsidRDefault="00B067E1" w:rsidP="00B067E1">
            <w:pPr>
              <w:pStyle w:val="Lijstalinea"/>
              <w:numPr>
                <w:ilvl w:val="0"/>
                <w:numId w:val="4"/>
              </w:numPr>
              <w:spacing w:after="0" w:line="256" w:lineRule="auto"/>
              <w:rPr>
                <w:rFonts w:eastAsiaTheme="minorEastAsia" w:cstheme="minorHAnsi"/>
              </w:rPr>
            </w:pPr>
            <w:r w:rsidRPr="00C75D50">
              <w:rPr>
                <w:rFonts w:eastAsia="Calibri" w:cstheme="minorHAnsi"/>
              </w:rPr>
              <w:t>Professionaliteit</w:t>
            </w:r>
          </w:p>
          <w:p w14:paraId="506F3F2D" w14:textId="77777777" w:rsidR="00B067E1" w:rsidRPr="00C75D50" w:rsidRDefault="00B067E1" w:rsidP="00B067E1">
            <w:pPr>
              <w:pStyle w:val="Lijstalinea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</w:rPr>
            </w:pPr>
            <w:r w:rsidRPr="00C75D50">
              <w:rPr>
                <w:rFonts w:eastAsia="Calibri" w:cstheme="minorHAnsi"/>
              </w:rPr>
              <w:t>Samenwerking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75A4" w14:textId="77777777" w:rsidR="00B067E1" w:rsidRPr="00C75D50" w:rsidRDefault="00B067E1">
            <w:pPr>
              <w:spacing w:after="160" w:line="256" w:lineRule="auto"/>
              <w:rPr>
                <w:rFonts w:cstheme="minorHAnsi"/>
                <w:lang w:val="en-US"/>
              </w:rPr>
            </w:pPr>
          </w:p>
        </w:tc>
      </w:tr>
      <w:tr w:rsidR="00B067E1" w:rsidRPr="00C75D50" w14:paraId="74583071" w14:textId="77777777" w:rsidTr="00B067E1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19A8" w14:textId="77777777" w:rsidR="00B067E1" w:rsidRPr="00C75D50" w:rsidRDefault="00B067E1">
            <w:pPr>
              <w:spacing w:after="160" w:line="256" w:lineRule="auto"/>
              <w:rPr>
                <w:rFonts w:cstheme="minorHAnsi"/>
                <w:b/>
                <w:bCs/>
              </w:rPr>
            </w:pPr>
            <w:r w:rsidRPr="00C75D50">
              <w:rPr>
                <w:rFonts w:cstheme="minorHAnsi"/>
                <w:b/>
                <w:bCs/>
              </w:rPr>
              <w:t>Informatiebronnen om de voortgang te evalueren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F489" w14:textId="75E2705C" w:rsidR="00B067E1" w:rsidRPr="00C75D50" w:rsidRDefault="008C2E7F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bookmarkStart w:id="4" w:name="OLE_LINK5"/>
            <w:bookmarkStart w:id="5" w:name="OLE_LINK6"/>
            <w:r w:rsidRPr="00C75D50">
              <w:rPr>
                <w:rFonts w:eastAsia="Calibri" w:cstheme="minorHAnsi"/>
              </w:rPr>
              <w:t>KPB, minimaal 4</w:t>
            </w:r>
            <w:r w:rsidR="00B067E1" w:rsidRPr="00C75D50">
              <w:rPr>
                <w:rFonts w:eastAsia="Calibri" w:cstheme="minorHAnsi"/>
              </w:rPr>
              <w:t xml:space="preserve"> </w:t>
            </w:r>
            <w:proofErr w:type="spellStart"/>
            <w:r w:rsidR="00B067E1" w:rsidRPr="00C75D50">
              <w:rPr>
                <w:rFonts w:eastAsia="Calibri" w:cstheme="minorHAnsi"/>
              </w:rPr>
              <w:t>KPB’s</w:t>
            </w:r>
            <w:proofErr w:type="spellEnd"/>
            <w:r w:rsidR="00B067E1" w:rsidRPr="00C75D50">
              <w:rPr>
                <w:rFonts w:eastAsia="Calibri" w:cstheme="minorHAnsi"/>
              </w:rPr>
              <w:t xml:space="preserve"> in een (poli)klinische setting</w:t>
            </w:r>
          </w:p>
          <w:p w14:paraId="4C51EF94" w14:textId="2F5F8A3D" w:rsidR="00B067E1" w:rsidRPr="00C75D50" w:rsidRDefault="008C2E7F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Minimaal 1 CAT, of refereren</w:t>
            </w:r>
          </w:p>
          <w:p w14:paraId="7F470E3D" w14:textId="24E4AFA8" w:rsidR="008C2E7F" w:rsidRPr="00C75D50" w:rsidRDefault="008C2E7F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proofErr w:type="spellStart"/>
            <w:r w:rsidRPr="00C75D50">
              <w:rPr>
                <w:rFonts w:eastAsia="Calibri" w:cstheme="minorHAnsi"/>
              </w:rPr>
              <w:t>Evt</w:t>
            </w:r>
            <w:proofErr w:type="spellEnd"/>
            <w:r w:rsidRPr="00C75D50">
              <w:rPr>
                <w:rFonts w:eastAsia="Calibri" w:cstheme="minorHAnsi"/>
              </w:rPr>
              <w:t xml:space="preserve"> astma onderwijs aan co assistenten </w:t>
            </w:r>
          </w:p>
          <w:p w14:paraId="7E60E95D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Kennistoets</w:t>
            </w:r>
          </w:p>
          <w:p w14:paraId="66E58480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</w:rPr>
            </w:pPr>
            <w:r w:rsidRPr="00C75D50">
              <w:rPr>
                <w:rFonts w:eastAsia="Calibri" w:cstheme="minorHAnsi"/>
              </w:rPr>
              <w:t>Status/dossier en briefbeoordelingen</w:t>
            </w:r>
          </w:p>
          <w:p w14:paraId="0E191C1D" w14:textId="77777777" w:rsidR="00B067E1" w:rsidRPr="00C75D50" w:rsidRDefault="00B067E1" w:rsidP="00B067E1">
            <w:pPr>
              <w:pStyle w:val="Lijstalinea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C75D50">
              <w:rPr>
                <w:rFonts w:eastAsia="Calibri" w:cstheme="minorHAnsi"/>
              </w:rPr>
              <w:t xml:space="preserve">Oordeel opleidersgroep </w:t>
            </w:r>
            <w:bookmarkEnd w:id="4"/>
            <w:bookmarkEnd w:id="5"/>
          </w:p>
        </w:tc>
      </w:tr>
      <w:tr w:rsidR="00B067E1" w:rsidRPr="00C75D50" w14:paraId="0908E721" w14:textId="77777777" w:rsidTr="00B067E1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49D2" w14:textId="77777777" w:rsidR="00B067E1" w:rsidRPr="00C75D50" w:rsidRDefault="00B067E1">
            <w:pPr>
              <w:spacing w:after="160" w:line="256" w:lineRule="auto"/>
              <w:rPr>
                <w:rFonts w:cstheme="minorHAnsi"/>
                <w:b/>
                <w:bCs/>
              </w:rPr>
            </w:pPr>
            <w:r w:rsidRPr="00C75D50">
              <w:rPr>
                <w:rFonts w:cstheme="minorHAnsi"/>
                <w:b/>
                <w:bCs/>
              </w:rPr>
              <w:t>Geschatte fase van de opleiding/stage waarop niveau 4 (</w:t>
            </w:r>
            <w:proofErr w:type="spellStart"/>
            <w:r w:rsidRPr="00C75D50">
              <w:rPr>
                <w:rFonts w:cstheme="minorHAnsi"/>
                <w:b/>
                <w:bCs/>
              </w:rPr>
              <w:t>ongesuperviseerd</w:t>
            </w:r>
            <w:proofErr w:type="spellEnd"/>
            <w:r w:rsidRPr="00C75D50">
              <w:rPr>
                <w:rFonts w:cstheme="minorHAnsi"/>
                <w:b/>
                <w:bCs/>
              </w:rPr>
              <w:t>) moet worden bereikt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759" w14:textId="77777777" w:rsidR="00B067E1" w:rsidRPr="00C75D50" w:rsidRDefault="00B067E1">
            <w:pPr>
              <w:spacing w:after="160" w:line="256" w:lineRule="auto"/>
              <w:rPr>
                <w:rFonts w:cstheme="minorHAnsi"/>
              </w:rPr>
            </w:pPr>
            <w:r w:rsidRPr="00C75D50">
              <w:rPr>
                <w:rFonts w:cstheme="minorHAnsi"/>
              </w:rPr>
              <w:t xml:space="preserve">6 maanden na start polikliniek stage (bij een frequentie van minstens 1 dagdeel polikliniek/week) en </w:t>
            </w:r>
            <w:r w:rsidRPr="00C75D50">
              <w:rPr>
                <w:rFonts w:cstheme="minorHAnsi"/>
                <w:i/>
              </w:rPr>
              <w:t>tevens</w:t>
            </w:r>
            <w:r w:rsidRPr="00C75D50">
              <w:rPr>
                <w:rFonts w:cstheme="minorHAnsi"/>
              </w:rPr>
              <w:t xml:space="preserve"> al 6 maanden ervaring op afdeling longziekten.</w:t>
            </w:r>
          </w:p>
        </w:tc>
      </w:tr>
    </w:tbl>
    <w:p w14:paraId="35978FA4" w14:textId="77777777" w:rsidR="00B067E1" w:rsidRPr="00C75D50" w:rsidRDefault="00B067E1" w:rsidP="00B067E1">
      <w:pPr>
        <w:rPr>
          <w:rFonts w:cstheme="minorHAnsi"/>
        </w:rPr>
      </w:pPr>
    </w:p>
    <w:p w14:paraId="126E5854" w14:textId="77777777" w:rsidR="0098664E" w:rsidRPr="00C75D50" w:rsidRDefault="0098664E" w:rsidP="00C46687">
      <w:pPr>
        <w:pStyle w:val="Lijstalinea"/>
        <w:rPr>
          <w:rFonts w:cstheme="minorHAnsi"/>
        </w:rPr>
      </w:pPr>
    </w:p>
    <w:p w14:paraId="2E3F4883" w14:textId="77777777" w:rsidR="0098664E" w:rsidRPr="00C75D50" w:rsidRDefault="0098664E" w:rsidP="0098664E">
      <w:pPr>
        <w:pStyle w:val="Lijstalinea"/>
        <w:rPr>
          <w:rFonts w:cstheme="minorHAnsi"/>
        </w:rPr>
      </w:pPr>
    </w:p>
    <w:sectPr w:rsidR="0098664E" w:rsidRPr="00C75D50" w:rsidSect="0058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733"/>
    <w:multiLevelType w:val="hybridMultilevel"/>
    <w:tmpl w:val="DFBA8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756"/>
    <w:multiLevelType w:val="hybridMultilevel"/>
    <w:tmpl w:val="4AD2C5E8"/>
    <w:lvl w:ilvl="0" w:tplc="CAFA4D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1707C"/>
    <w:multiLevelType w:val="hybridMultilevel"/>
    <w:tmpl w:val="10CE10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41693"/>
    <w:multiLevelType w:val="hybridMultilevel"/>
    <w:tmpl w:val="C7606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74A"/>
    <w:multiLevelType w:val="hybridMultilevel"/>
    <w:tmpl w:val="A23074C8"/>
    <w:lvl w:ilvl="0" w:tplc="AD0EA1E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93FC1"/>
    <w:multiLevelType w:val="hybridMultilevel"/>
    <w:tmpl w:val="676874A2"/>
    <w:lvl w:ilvl="0" w:tplc="D84C7582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D1E91"/>
    <w:multiLevelType w:val="hybridMultilevel"/>
    <w:tmpl w:val="575AA910"/>
    <w:lvl w:ilvl="0" w:tplc="CAFA4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38FD"/>
    <w:multiLevelType w:val="hybridMultilevel"/>
    <w:tmpl w:val="F2483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49A9"/>
    <w:multiLevelType w:val="hybridMultilevel"/>
    <w:tmpl w:val="D8C0B752"/>
    <w:lvl w:ilvl="0" w:tplc="6F5EF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0E2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7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67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E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E1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08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E3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E"/>
    <w:rsid w:val="000A6ED4"/>
    <w:rsid w:val="000B20E4"/>
    <w:rsid w:val="000D1C31"/>
    <w:rsid w:val="000D2BB5"/>
    <w:rsid w:val="00194DA4"/>
    <w:rsid w:val="001B1EF3"/>
    <w:rsid w:val="00202366"/>
    <w:rsid w:val="002643AD"/>
    <w:rsid w:val="00294BAF"/>
    <w:rsid w:val="003343E9"/>
    <w:rsid w:val="0033572C"/>
    <w:rsid w:val="003456B6"/>
    <w:rsid w:val="00390BB4"/>
    <w:rsid w:val="003B6CFB"/>
    <w:rsid w:val="003C6636"/>
    <w:rsid w:val="003E77D4"/>
    <w:rsid w:val="004005E5"/>
    <w:rsid w:val="004235DB"/>
    <w:rsid w:val="0044011E"/>
    <w:rsid w:val="00453989"/>
    <w:rsid w:val="00471396"/>
    <w:rsid w:val="00492645"/>
    <w:rsid w:val="004E31D8"/>
    <w:rsid w:val="00534546"/>
    <w:rsid w:val="00543E9E"/>
    <w:rsid w:val="0055027A"/>
    <w:rsid w:val="005834D8"/>
    <w:rsid w:val="005A66F5"/>
    <w:rsid w:val="006215D6"/>
    <w:rsid w:val="00637543"/>
    <w:rsid w:val="006522E0"/>
    <w:rsid w:val="006538D3"/>
    <w:rsid w:val="00661ECA"/>
    <w:rsid w:val="006A083D"/>
    <w:rsid w:val="006D69B1"/>
    <w:rsid w:val="006E2FB3"/>
    <w:rsid w:val="006F43AC"/>
    <w:rsid w:val="00700281"/>
    <w:rsid w:val="00773C8C"/>
    <w:rsid w:val="00786451"/>
    <w:rsid w:val="007E4444"/>
    <w:rsid w:val="00831A06"/>
    <w:rsid w:val="00842E08"/>
    <w:rsid w:val="00870F62"/>
    <w:rsid w:val="008C2E7F"/>
    <w:rsid w:val="008E6481"/>
    <w:rsid w:val="00911D84"/>
    <w:rsid w:val="00913071"/>
    <w:rsid w:val="00975ABC"/>
    <w:rsid w:val="00981393"/>
    <w:rsid w:val="00983A4E"/>
    <w:rsid w:val="0098664E"/>
    <w:rsid w:val="00A72AB4"/>
    <w:rsid w:val="00AC4FD9"/>
    <w:rsid w:val="00AC5311"/>
    <w:rsid w:val="00AC7EBB"/>
    <w:rsid w:val="00AD006B"/>
    <w:rsid w:val="00B067E1"/>
    <w:rsid w:val="00B11333"/>
    <w:rsid w:val="00B31CE4"/>
    <w:rsid w:val="00BB44C2"/>
    <w:rsid w:val="00C46687"/>
    <w:rsid w:val="00C5740E"/>
    <w:rsid w:val="00C660F1"/>
    <w:rsid w:val="00C75D50"/>
    <w:rsid w:val="00CC0F6C"/>
    <w:rsid w:val="00CD5D01"/>
    <w:rsid w:val="00CE05AE"/>
    <w:rsid w:val="00D15335"/>
    <w:rsid w:val="00D508B4"/>
    <w:rsid w:val="00D53017"/>
    <w:rsid w:val="00D82015"/>
    <w:rsid w:val="00DB42E9"/>
    <w:rsid w:val="00DB45B1"/>
    <w:rsid w:val="00DC7758"/>
    <w:rsid w:val="00DD691A"/>
    <w:rsid w:val="00E127DF"/>
    <w:rsid w:val="00E26731"/>
    <w:rsid w:val="00E565E8"/>
    <w:rsid w:val="00E86BD8"/>
    <w:rsid w:val="00EB7221"/>
    <w:rsid w:val="00F065B9"/>
    <w:rsid w:val="00F52528"/>
    <w:rsid w:val="00F6665C"/>
    <w:rsid w:val="00F847A5"/>
    <w:rsid w:val="00FB3BD2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A9E8"/>
  <w15:docId w15:val="{CA290AF9-C984-494B-8AEA-EAD55AB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34D8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067E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664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B06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B2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6B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6B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6B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6B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6B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BD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53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chtlijnendatabase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1677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HagaZiekenhuis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S.Bendien</dc:creator>
  <cp:lastModifiedBy>Nederveen - Bendien, Saar van</cp:lastModifiedBy>
  <cp:revision>31</cp:revision>
  <dcterms:created xsi:type="dcterms:W3CDTF">2022-01-12T13:26:00Z</dcterms:created>
  <dcterms:modified xsi:type="dcterms:W3CDTF">2023-09-26T09:58:00Z</dcterms:modified>
</cp:coreProperties>
</file>