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D7AC" w14:textId="77777777" w:rsidR="00413F63" w:rsidRPr="0039464E" w:rsidRDefault="00413F63" w:rsidP="00413F63">
      <w:pPr>
        <w:rPr>
          <w:color w:val="4472C4" w:themeColor="accent1"/>
        </w:rPr>
      </w:pPr>
    </w:p>
    <w:tbl>
      <w:tblPr>
        <w:tblpPr w:leftFromText="141" w:rightFromText="141" w:vertAnchor="text" w:horzAnchor="margin" w:tblpY="609"/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413F63" w:rsidRPr="002F237C" w14:paraId="1501CF84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67A3E129" w14:textId="77777777" w:rsidR="00413F63" w:rsidRPr="002F237C" w:rsidRDefault="00413F63" w:rsidP="00413F63">
            <w:pPr>
              <w:rPr>
                <w:rFonts w:cs="Arial"/>
              </w:rPr>
            </w:pPr>
            <w:bookmarkStart w:id="0" w:name="_Polikliniek_soma_en"/>
            <w:bookmarkStart w:id="1" w:name="_Genderpoli_1_plaats"/>
            <w:bookmarkEnd w:id="0"/>
            <w:bookmarkEnd w:id="1"/>
            <w:r w:rsidRPr="002F237C">
              <w:rPr>
                <w:rFonts w:cs="Arial"/>
                <w:b/>
              </w:rPr>
              <w:t>Stagebeschrijving UCP – UMC Groningen</w:t>
            </w:r>
          </w:p>
        </w:tc>
      </w:tr>
      <w:tr w:rsidR="00413F63" w:rsidRPr="002F237C" w14:paraId="0C877BCF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0182CAD5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Naam van de stage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11ABF29F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Consultendienst psychiatrie</w:t>
            </w:r>
          </w:p>
        </w:tc>
      </w:tr>
      <w:tr w:rsidR="00413F63" w:rsidRPr="002F237C" w14:paraId="06D1C491" w14:textId="77777777" w:rsidTr="00556B5D">
        <w:tc>
          <w:tcPr>
            <w:tcW w:w="2552" w:type="dxa"/>
            <w:tcBorders>
              <w:right w:val="nil"/>
            </w:tcBorders>
          </w:tcPr>
          <w:p w14:paraId="44A55C19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Profilering </w:t>
            </w:r>
          </w:p>
        </w:tc>
        <w:tc>
          <w:tcPr>
            <w:tcW w:w="7088" w:type="dxa"/>
            <w:tcBorders>
              <w:left w:val="nil"/>
            </w:tcBorders>
          </w:tcPr>
          <w:p w14:paraId="16CB0D81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ziekenhuispsychiatrie, volwassenpsychiatrie, ouderenpsychiatrie.</w:t>
            </w:r>
          </w:p>
        </w:tc>
      </w:tr>
      <w:tr w:rsidR="00413F63" w:rsidRPr="002F237C" w14:paraId="314A27BE" w14:textId="77777777" w:rsidTr="00556B5D">
        <w:tc>
          <w:tcPr>
            <w:tcW w:w="2552" w:type="dxa"/>
            <w:tcBorders>
              <w:right w:val="nil"/>
            </w:tcBorders>
          </w:tcPr>
          <w:p w14:paraId="386E92B8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Algemene informatie:</w:t>
            </w:r>
          </w:p>
          <w:p w14:paraId="04FF5E7C" w14:textId="77777777" w:rsidR="00413F63" w:rsidRPr="002F237C" w:rsidRDefault="00413F63" w:rsidP="00413F6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Patiëntenpopulatie</w:t>
            </w:r>
          </w:p>
          <w:p w14:paraId="53D87304" w14:textId="77777777" w:rsidR="00413F63" w:rsidRPr="002F237C" w:rsidRDefault="00413F63" w:rsidP="00413F63">
            <w:pPr>
              <w:rPr>
                <w:rFonts w:cs="Arial"/>
              </w:rPr>
            </w:pPr>
          </w:p>
          <w:p w14:paraId="31C15498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</w:p>
          <w:p w14:paraId="60D71386" w14:textId="77777777" w:rsidR="00413F63" w:rsidRPr="002F237C" w:rsidRDefault="00413F63" w:rsidP="00413F63">
            <w:pPr>
              <w:pStyle w:val="Lijstalinea"/>
              <w:rPr>
                <w:rFonts w:cs="Arial"/>
              </w:rPr>
            </w:pPr>
          </w:p>
          <w:p w14:paraId="3614E062" w14:textId="77777777" w:rsidR="00413F63" w:rsidRPr="002F237C" w:rsidRDefault="00413F63" w:rsidP="00413F6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F237C">
              <w:rPr>
                <w:rFonts w:cs="Arial"/>
              </w:rPr>
              <w:t xml:space="preserve">Inbedding           </w:t>
            </w:r>
          </w:p>
          <w:p w14:paraId="59F0EE3C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</w:p>
          <w:p w14:paraId="0AF05D73" w14:textId="77777777" w:rsidR="00413F63" w:rsidRPr="002F237C" w:rsidRDefault="00413F63" w:rsidP="00413F6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Behandelingen</w:t>
            </w:r>
          </w:p>
          <w:p w14:paraId="423DBC99" w14:textId="77777777" w:rsidR="00413F63" w:rsidRPr="002F237C" w:rsidRDefault="00413F63" w:rsidP="00413F63">
            <w:pPr>
              <w:rPr>
                <w:rFonts w:cs="Arial"/>
              </w:rPr>
            </w:pPr>
          </w:p>
          <w:p w14:paraId="55791FC9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Wat kun je leren?</w:t>
            </w:r>
          </w:p>
          <w:p w14:paraId="22C53292" w14:textId="77777777" w:rsidR="00413F63" w:rsidRPr="002F237C" w:rsidRDefault="00413F63" w:rsidP="00413F63">
            <w:pPr>
              <w:rPr>
                <w:rFonts w:cs="Arial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0231C8A2" w14:textId="77777777" w:rsidR="00413F63" w:rsidRPr="002F237C" w:rsidRDefault="00413F63" w:rsidP="00413F63">
            <w:r w:rsidRPr="002F237C">
              <w:t xml:space="preserve"> </w:t>
            </w:r>
          </w:p>
          <w:p w14:paraId="4AEAAE2A" w14:textId="16347407" w:rsidR="00413F63" w:rsidRDefault="00413F63" w:rsidP="00413F63">
            <w:r w:rsidRPr="002F237C">
              <w:t>UMCG klinieken, SEH en Beatrixoord. Enkele UMCG poliklinieken (zoals de neurpsychiatrische poli bewegingsstoornissen). Volwassenen en ouderen.</w:t>
            </w:r>
          </w:p>
          <w:p w14:paraId="7553E597" w14:textId="77777777" w:rsidR="00DA6983" w:rsidRPr="002F237C" w:rsidRDefault="00DA6983" w:rsidP="00413F63"/>
          <w:p w14:paraId="28286DC2" w14:textId="77777777" w:rsidR="00413F63" w:rsidRPr="002F237C" w:rsidRDefault="00413F63" w:rsidP="00413F63"/>
          <w:p w14:paraId="3207768E" w14:textId="289C7B57" w:rsidR="00413F63" w:rsidRPr="002F237C" w:rsidRDefault="00413F63" w:rsidP="00413F63">
            <w:r w:rsidRPr="002F237C">
              <w:t xml:space="preserve">Soma &amp; psyche </w:t>
            </w:r>
          </w:p>
          <w:p w14:paraId="635BFF93" w14:textId="77777777" w:rsidR="00413F63" w:rsidRPr="002F237C" w:rsidRDefault="00413F63" w:rsidP="00413F63"/>
          <w:p w14:paraId="5B688A02" w14:textId="77777777" w:rsidR="00413F63" w:rsidRPr="002F237C" w:rsidRDefault="00413F63" w:rsidP="00413F63">
            <w:r w:rsidRPr="002F237C">
              <w:t xml:space="preserve">Farmacotherapie, psychotherapie, systeemgesprekken. </w:t>
            </w:r>
          </w:p>
          <w:p w14:paraId="5483663C" w14:textId="77777777" w:rsidR="00413F63" w:rsidRPr="002F237C" w:rsidRDefault="00413F63" w:rsidP="00413F63"/>
          <w:p w14:paraId="4FF60122" w14:textId="77777777" w:rsidR="00413F63" w:rsidRPr="002F237C" w:rsidRDefault="00413F63" w:rsidP="00413F63">
            <w:pPr>
              <w:numPr>
                <w:ilvl w:val="0"/>
                <w:numId w:val="1"/>
              </w:numPr>
            </w:pPr>
            <w:r w:rsidRPr="002F237C">
              <w:t>Psychiatrische symptomen en - ziekten vast stellen bij lichamelijke aandoeningen en diagnosticeren als uiting van een lichamelijk ziekte.</w:t>
            </w:r>
          </w:p>
          <w:p w14:paraId="2B96606D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Differentiaal diagnosticeren</w:t>
            </w:r>
          </w:p>
          <w:p w14:paraId="42FDFEBA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 xml:space="preserve">Complexiteit van (farmacologisch) behandelen bij somatische comorbiditeit. </w:t>
            </w:r>
          </w:p>
          <w:p w14:paraId="25220A33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Samenwerken en hanteren van conflicten in interdisciplinaire setting</w:t>
            </w:r>
          </w:p>
          <w:p w14:paraId="25EE1E32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Suïcidaliteitsbeoordeling</w:t>
            </w:r>
          </w:p>
          <w:p w14:paraId="3B092B92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Wilsbewaamheidsbeoordeling</w:t>
            </w:r>
          </w:p>
          <w:p w14:paraId="69D95DD9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Verslavings gerelateerde problemen</w:t>
            </w:r>
          </w:p>
          <w:p w14:paraId="52F2378E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Het schrijven van een artikel, casereport</w:t>
            </w:r>
          </w:p>
        </w:tc>
      </w:tr>
      <w:tr w:rsidR="00413F63" w:rsidRPr="002F237C" w14:paraId="2EAF4059" w14:textId="77777777" w:rsidTr="00556B5D">
        <w:tc>
          <w:tcPr>
            <w:tcW w:w="2552" w:type="dxa"/>
            <w:tcBorders>
              <w:right w:val="nil"/>
            </w:tcBorders>
          </w:tcPr>
          <w:p w14:paraId="04E35FBF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Taken AIOS</w:t>
            </w:r>
          </w:p>
        </w:tc>
        <w:tc>
          <w:tcPr>
            <w:tcW w:w="7088" w:type="dxa"/>
            <w:tcBorders>
              <w:left w:val="nil"/>
            </w:tcBorders>
          </w:tcPr>
          <w:p w14:paraId="21DCCCF3" w14:textId="77777777" w:rsidR="00413F63" w:rsidRPr="002F237C" w:rsidRDefault="00413F63" w:rsidP="00413F63">
            <w:r w:rsidRPr="002F237C">
              <w:t>Psychiatrische consulten in het gehele UMCG (inclusief SEH) en medebehandeling van patiënten en soms naasten.</w:t>
            </w:r>
          </w:p>
        </w:tc>
      </w:tr>
      <w:tr w:rsidR="00413F63" w:rsidRPr="002F237C" w14:paraId="358924BD" w14:textId="77777777" w:rsidTr="00556B5D">
        <w:tc>
          <w:tcPr>
            <w:tcW w:w="2552" w:type="dxa"/>
            <w:tcBorders>
              <w:right w:val="nil"/>
            </w:tcBorders>
          </w:tcPr>
          <w:p w14:paraId="14446768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Weekoverzicht</w:t>
            </w:r>
          </w:p>
        </w:tc>
        <w:tc>
          <w:tcPr>
            <w:tcW w:w="7088" w:type="dxa"/>
            <w:tcBorders>
              <w:left w:val="nil"/>
            </w:tcBorders>
          </w:tcPr>
          <w:p w14:paraId="1F3FC8CA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Dagelijks 8.30 – 9u algemene overdracht (4.15 / digitaal). Vanaf 9u pieperbereikbaarheid (op te halen in pieperkast UCP). Na de ochtendoverdracht vertrek naar consultenkamer UMCG. Gedurende de dag visites reeds bekende patiënten en nieuwe consulten. </w:t>
            </w:r>
          </w:p>
          <w:p w14:paraId="6D06B636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Vrijdagmiddag 16.30 weekendoverdracht, op te volgen patiënten overdragen (digitaal). </w:t>
            </w:r>
          </w:p>
        </w:tc>
      </w:tr>
    </w:tbl>
    <w:p w14:paraId="69532885" w14:textId="77777777" w:rsidR="00413F63" w:rsidRDefault="00413F63" w:rsidP="00413F63">
      <w:pPr>
        <w:pStyle w:val="Kop3"/>
        <w:spacing w:before="0"/>
      </w:pPr>
      <w:bookmarkStart w:id="2" w:name="_Consulten/Liaisonpsychiatrie_inclus"/>
      <w:bookmarkStart w:id="3" w:name="_Toc80352558"/>
      <w:bookmarkStart w:id="4" w:name="_Toc80352945"/>
      <w:bookmarkStart w:id="5" w:name="_Toc80956858"/>
      <w:bookmarkEnd w:id="2"/>
      <w:r w:rsidRPr="002F237C">
        <w:t>Consulten/Liaisonpsychiatrie inclusief stage in Beatrixoord (3-4  plaatsen)</w:t>
      </w:r>
      <w:bookmarkEnd w:id="3"/>
      <w:bookmarkEnd w:id="4"/>
      <w:bookmarkEnd w:id="5"/>
      <w:r>
        <w:br w:type="page"/>
      </w:r>
    </w:p>
    <w:p w14:paraId="3646698F" w14:textId="77777777" w:rsidR="00413F63" w:rsidRPr="002F237C" w:rsidRDefault="00413F63" w:rsidP="00413F63"/>
    <w:p w14:paraId="464C545D" w14:textId="77777777" w:rsidR="00413F63" w:rsidRPr="002F237C" w:rsidRDefault="00413F63" w:rsidP="00413F63"/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413F63" w:rsidRPr="002F237C" w14:paraId="2332411F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794D3D36" w14:textId="77777777" w:rsidR="00413F63" w:rsidRPr="002F237C" w:rsidRDefault="00413F63" w:rsidP="00413F63">
            <w:pPr>
              <w:rPr>
                <w:rFonts w:cs="Arial"/>
                <w:b/>
              </w:rPr>
            </w:pPr>
            <w:r w:rsidRPr="002F237C">
              <w:rPr>
                <w:b/>
              </w:rPr>
              <w:br w:type="page"/>
            </w:r>
            <w:r w:rsidRPr="002F237C">
              <w:rPr>
                <w:rFonts w:cs="Arial"/>
                <w:b/>
              </w:rPr>
              <w:t>Statistieken volgens land. Opl. Plan ‘de Psychiater’</w:t>
            </w:r>
          </w:p>
        </w:tc>
      </w:tr>
      <w:tr w:rsidR="00413F63" w:rsidRPr="002F237C" w14:paraId="095A3A68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59F90984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Datum stagebeschrijving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41EF0331" w14:textId="6C845305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 24-07-2020</w:t>
            </w:r>
            <w:r w:rsidR="00897F4B">
              <w:rPr>
                <w:rFonts w:cs="Arial"/>
              </w:rPr>
              <w:t xml:space="preserve"> -gecheckt februari 2023</w:t>
            </w:r>
          </w:p>
        </w:tc>
      </w:tr>
      <w:tr w:rsidR="00413F63" w:rsidRPr="002F237C" w14:paraId="2A394048" w14:textId="77777777" w:rsidTr="00556B5D">
        <w:tc>
          <w:tcPr>
            <w:tcW w:w="2552" w:type="dxa"/>
            <w:tcBorders>
              <w:right w:val="nil"/>
            </w:tcBorders>
          </w:tcPr>
          <w:p w14:paraId="657F65D2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Locatie van de afdeling</w:t>
            </w:r>
          </w:p>
        </w:tc>
        <w:tc>
          <w:tcPr>
            <w:tcW w:w="7088" w:type="dxa"/>
            <w:tcBorders>
              <w:left w:val="nil"/>
            </w:tcBorders>
          </w:tcPr>
          <w:p w14:paraId="63721269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UMC Groningen en evt. i.c.m. het Beatrixoord revalidatiecentrum UMCG.</w:t>
            </w:r>
          </w:p>
        </w:tc>
      </w:tr>
      <w:tr w:rsidR="00413F63" w:rsidRPr="002F237C" w14:paraId="0476C2EB" w14:textId="77777777" w:rsidTr="00556B5D">
        <w:tc>
          <w:tcPr>
            <w:tcW w:w="2552" w:type="dxa"/>
            <w:tcBorders>
              <w:right w:val="nil"/>
            </w:tcBorders>
          </w:tcPr>
          <w:p w14:paraId="7163C07A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Opleidingsjaar</w:t>
            </w:r>
          </w:p>
        </w:tc>
        <w:tc>
          <w:tcPr>
            <w:tcW w:w="7088" w:type="dxa"/>
            <w:tcBorders>
              <w:left w:val="nil"/>
            </w:tcBorders>
          </w:tcPr>
          <w:p w14:paraId="1ADBFC9D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In principe in elke fase van de opleiding, afstemming op het niveau van reeds behaalde EPA’s.</w:t>
            </w:r>
          </w:p>
        </w:tc>
      </w:tr>
      <w:tr w:rsidR="00413F63" w:rsidRPr="002F237C" w14:paraId="5B3F6A6D" w14:textId="77777777" w:rsidTr="00556B5D">
        <w:tc>
          <w:tcPr>
            <w:tcW w:w="2552" w:type="dxa"/>
            <w:tcBorders>
              <w:right w:val="nil"/>
            </w:tcBorders>
          </w:tcPr>
          <w:p w14:paraId="5B206778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Duur van de stage</w:t>
            </w:r>
          </w:p>
        </w:tc>
        <w:tc>
          <w:tcPr>
            <w:tcW w:w="7088" w:type="dxa"/>
            <w:tcBorders>
              <w:left w:val="nil"/>
            </w:tcBorders>
          </w:tcPr>
          <w:p w14:paraId="052E45FB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6 maanden</w:t>
            </w:r>
          </w:p>
        </w:tc>
      </w:tr>
      <w:tr w:rsidR="00413F63" w:rsidRPr="002F237C" w14:paraId="0EE1D3A1" w14:textId="77777777" w:rsidTr="00556B5D">
        <w:tc>
          <w:tcPr>
            <w:tcW w:w="2552" w:type="dxa"/>
            <w:tcBorders>
              <w:right w:val="nil"/>
            </w:tcBorders>
          </w:tcPr>
          <w:p w14:paraId="2AE2B2F0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Aanstelling</w:t>
            </w:r>
          </w:p>
        </w:tc>
        <w:tc>
          <w:tcPr>
            <w:tcW w:w="7088" w:type="dxa"/>
            <w:tcBorders>
              <w:left w:val="nil"/>
            </w:tcBorders>
          </w:tcPr>
          <w:p w14:paraId="55F764C6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Voltijd/deeltijd</w:t>
            </w:r>
          </w:p>
        </w:tc>
      </w:tr>
      <w:tr w:rsidR="00413F63" w:rsidRPr="002F237C" w14:paraId="3DA5B3D2" w14:textId="77777777" w:rsidTr="00556B5D"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14:paraId="088076D9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Supervisor 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</w:tcPr>
          <w:p w14:paraId="435C0E84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Carel Jiawan / Anna Krikke / Petra van Paasen. Beatrixoord: Luuk Kalverdijk.</w:t>
            </w:r>
          </w:p>
        </w:tc>
      </w:tr>
      <w:tr w:rsidR="00413F63" w:rsidRPr="002F237C" w14:paraId="5384CFD1" w14:textId="77777777" w:rsidTr="00556B5D">
        <w:tc>
          <w:tcPr>
            <w:tcW w:w="2552" w:type="dxa"/>
            <w:tcBorders>
              <w:bottom w:val="nil"/>
              <w:right w:val="nil"/>
            </w:tcBorders>
          </w:tcPr>
          <w:p w14:paraId="18F05F46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Thema’s:</w:t>
            </w: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5883CE0E" w14:textId="77777777" w:rsidR="00413F63" w:rsidRPr="002F237C" w:rsidRDefault="00413F63" w:rsidP="00413F63">
            <w:pPr>
              <w:rPr>
                <w:rFonts w:cs="Arial"/>
              </w:rPr>
            </w:pPr>
          </w:p>
        </w:tc>
      </w:tr>
      <w:tr w:rsidR="00413F63" w:rsidRPr="002F237C" w14:paraId="1B8222E3" w14:textId="77777777" w:rsidTr="00556B5D">
        <w:tc>
          <w:tcPr>
            <w:tcW w:w="2552" w:type="dxa"/>
            <w:tcBorders>
              <w:top w:val="nil"/>
              <w:right w:val="nil"/>
            </w:tcBorders>
          </w:tcPr>
          <w:p w14:paraId="292571E0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Behandelcontext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1C8E55E6" w14:textId="77777777" w:rsidR="00413F63" w:rsidRPr="002F237C" w:rsidRDefault="00413F63" w:rsidP="00413F63">
            <w:pPr>
              <w:widowControl w:val="0"/>
              <w:autoSpaceDE w:val="0"/>
              <w:autoSpaceDN w:val="0"/>
              <w:adjustRightInd w:val="0"/>
              <w:rPr>
                <w:rFonts w:eastAsia="Cambria" w:cs="Times-Roman"/>
              </w:rPr>
            </w:pPr>
            <w:r w:rsidRPr="002F237C">
              <w:rPr>
                <w:rFonts w:eastAsia="Cambria" w:cs="Times-Roman"/>
              </w:rPr>
              <w:t>Consultatieve/ ziekenhuis psychiatrie</w:t>
            </w:r>
          </w:p>
        </w:tc>
      </w:tr>
      <w:tr w:rsidR="00413F63" w:rsidRPr="002F237C" w14:paraId="31A1459A" w14:textId="77777777" w:rsidTr="00556B5D">
        <w:tc>
          <w:tcPr>
            <w:tcW w:w="2552" w:type="dxa"/>
            <w:tcBorders>
              <w:right w:val="nil"/>
            </w:tcBorders>
          </w:tcPr>
          <w:p w14:paraId="6A811922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Leeftijd</w:t>
            </w:r>
          </w:p>
        </w:tc>
        <w:tc>
          <w:tcPr>
            <w:tcW w:w="7088" w:type="dxa"/>
            <w:tcBorders>
              <w:left w:val="nil"/>
            </w:tcBorders>
          </w:tcPr>
          <w:p w14:paraId="75AE0FCE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Volwassenen en ouderen.</w:t>
            </w:r>
          </w:p>
        </w:tc>
      </w:tr>
      <w:tr w:rsidR="00413F63" w:rsidRPr="002F237C" w14:paraId="37740E07" w14:textId="77777777" w:rsidTr="00556B5D">
        <w:tc>
          <w:tcPr>
            <w:tcW w:w="2552" w:type="dxa"/>
            <w:tcBorders>
              <w:right w:val="nil"/>
            </w:tcBorders>
          </w:tcPr>
          <w:p w14:paraId="12F7F0DA" w14:textId="77777777" w:rsidR="00413F63" w:rsidRPr="002F237C" w:rsidRDefault="00413F63" w:rsidP="00413F6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237C">
              <w:rPr>
                <w:rFonts w:cs="Arial"/>
              </w:rPr>
              <w:t>Deelterrein</w:t>
            </w:r>
          </w:p>
        </w:tc>
        <w:tc>
          <w:tcPr>
            <w:tcW w:w="7088" w:type="dxa"/>
            <w:tcBorders>
              <w:left w:val="nil"/>
            </w:tcBorders>
          </w:tcPr>
          <w:p w14:paraId="4CDF8EBF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Soma &amp; Psyche</w:t>
            </w:r>
          </w:p>
        </w:tc>
      </w:tr>
      <w:tr w:rsidR="00413F63" w:rsidRPr="002F237C" w14:paraId="334B0AA8" w14:textId="77777777" w:rsidTr="00556B5D">
        <w:tc>
          <w:tcPr>
            <w:tcW w:w="2552" w:type="dxa"/>
            <w:tcBorders>
              <w:right w:val="nil"/>
            </w:tcBorders>
          </w:tcPr>
          <w:p w14:paraId="7A4AF7CF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Te behalen EPA’s en Competenties (zie de EPA’s en bijbehorende competenties in LOP’ de psychiater’ </w:t>
            </w:r>
          </w:p>
        </w:tc>
        <w:tc>
          <w:tcPr>
            <w:tcW w:w="7088" w:type="dxa"/>
            <w:tcBorders>
              <w:left w:val="nil"/>
            </w:tcBorders>
          </w:tcPr>
          <w:p w14:paraId="2911B52A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Voornamelijk (dus vrijwel dagelijks: )</w:t>
            </w:r>
          </w:p>
          <w:p w14:paraId="275FD491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1 (psychiatrisch onderzoek uitvoeren en behandelplan opstellen)</w:t>
            </w:r>
          </w:p>
          <w:p w14:paraId="226A7D05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3 (geïntegreerde psychiatrisch-somatische behandeling uitvoeren)</w:t>
            </w:r>
          </w:p>
          <w:p w14:paraId="6A4AE116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4 (farmacotherapeutisch consult uitvoeren)</w:t>
            </w:r>
          </w:p>
          <w:p w14:paraId="55A9F2A4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6 (risicomanagement)</w:t>
            </w:r>
          </w:p>
          <w:p w14:paraId="73CE5BC3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7 (suïcidaliteitsbeoordeling uitvoeren) Volwassen en ouderen, ook in spoedeisende context.</w:t>
            </w:r>
          </w:p>
          <w:p w14:paraId="4EA32E0B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9 (interprofessionele consultvoering en overdracht)</w:t>
            </w:r>
          </w:p>
          <w:p w14:paraId="652A2C8B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</w:p>
          <w:p w14:paraId="1DFBB474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Regelmatig</w:t>
            </w:r>
          </w:p>
          <w:p w14:paraId="5C468574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2 (therapeutische relatie onderhouden). Kortdurende trajecten, denk ook aan bijv. CGT bij angststoornissen).</w:t>
            </w:r>
          </w:p>
          <w:p w14:paraId="187A9FA4" w14:textId="77777777" w:rsidR="00413F63" w:rsidRPr="002F237C" w:rsidRDefault="00413F63" w:rsidP="00413F63">
            <w:pPr>
              <w:ind w:left="360"/>
              <w:rPr>
                <w:rFonts w:cs="Arial"/>
              </w:rPr>
            </w:pPr>
            <w:r w:rsidRPr="002F237C">
              <w:rPr>
                <w:rFonts w:cs="Arial"/>
              </w:rPr>
              <w:t>EPA 10 (Leidinggeven aan een interprofessioneel team).</w:t>
            </w:r>
          </w:p>
        </w:tc>
      </w:tr>
      <w:tr w:rsidR="00413F63" w:rsidRPr="002F237C" w14:paraId="1BECA339" w14:textId="77777777" w:rsidTr="00556B5D">
        <w:tc>
          <w:tcPr>
            <w:tcW w:w="2552" w:type="dxa"/>
            <w:tcBorders>
              <w:right w:val="nil"/>
            </w:tcBorders>
          </w:tcPr>
          <w:p w14:paraId="60E48BB9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Ziektebeelden: </w:t>
            </w:r>
          </w:p>
          <w:p w14:paraId="3AD116FE" w14:textId="77777777" w:rsidR="00413F63" w:rsidRPr="002F237C" w:rsidRDefault="00413F63" w:rsidP="00413F63">
            <w:pPr>
              <w:rPr>
                <w:rFonts w:cs="Arial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026BDF80" w14:textId="77777777" w:rsidR="00413F63" w:rsidRPr="002F237C" w:rsidRDefault="00413F63" w:rsidP="00413F63">
            <w:pPr>
              <w:widowControl w:val="0"/>
              <w:autoSpaceDE w:val="0"/>
              <w:autoSpaceDN w:val="0"/>
              <w:adjustRightInd w:val="0"/>
              <w:rPr>
                <w:rFonts w:cs="GillSansMT"/>
              </w:rPr>
            </w:pPr>
            <w:r w:rsidRPr="002F237C">
              <w:rPr>
                <w:rFonts w:cs="GillSansMT"/>
              </w:rPr>
              <w:t>Delier, cognitieve stoornissen, somatoforme stoornissen, verslavingsproblematiek, suïcidaliteit, stemming- en angstklachten, persoonlijkheidsstoornissen, aanpassingsstoornissen</w:t>
            </w:r>
          </w:p>
          <w:p w14:paraId="7F69E113" w14:textId="77777777" w:rsidR="00413F63" w:rsidRPr="002F237C" w:rsidRDefault="00413F63" w:rsidP="00413F63">
            <w:pPr>
              <w:widowControl w:val="0"/>
              <w:autoSpaceDE w:val="0"/>
              <w:autoSpaceDN w:val="0"/>
              <w:adjustRightInd w:val="0"/>
              <w:rPr>
                <w:rFonts w:cs="GillSansMT"/>
              </w:rPr>
            </w:pPr>
            <w:r w:rsidRPr="002F237C">
              <w:rPr>
                <w:rFonts w:cs="GillSansMT"/>
              </w:rPr>
              <w:t>Psychiatrische screening bij transplantaties.</w:t>
            </w:r>
          </w:p>
        </w:tc>
      </w:tr>
      <w:tr w:rsidR="00413F63" w:rsidRPr="002F237C" w14:paraId="21347BF0" w14:textId="77777777" w:rsidTr="00556B5D">
        <w:tc>
          <w:tcPr>
            <w:tcW w:w="2552" w:type="dxa"/>
            <w:tcBorders>
              <w:right w:val="nil"/>
            </w:tcBorders>
          </w:tcPr>
          <w:p w14:paraId="603E7BED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Leermiddelen</w:t>
            </w:r>
          </w:p>
        </w:tc>
        <w:tc>
          <w:tcPr>
            <w:tcW w:w="7088" w:type="dxa"/>
            <w:tcBorders>
              <w:left w:val="nil"/>
            </w:tcBorders>
          </w:tcPr>
          <w:p w14:paraId="5825121B" w14:textId="77777777" w:rsidR="00413F63" w:rsidRPr="002F237C" w:rsidRDefault="00413F63" w:rsidP="00413F63">
            <w:pPr>
              <w:widowControl w:val="0"/>
              <w:autoSpaceDE w:val="0"/>
              <w:autoSpaceDN w:val="0"/>
              <w:adjustRightInd w:val="0"/>
              <w:rPr>
                <w:rFonts w:cs="GillSansMT"/>
              </w:rPr>
            </w:pPr>
            <w:r w:rsidRPr="002F237C">
              <w:rPr>
                <w:rFonts w:cs="GillSansMT"/>
              </w:rPr>
              <w:t>Bed-side teaching (veel consulten samen met psychiater), supervisie, somatisch onderwijs, klinische conferentie, up to date wetenschappelijke kennis</w:t>
            </w:r>
          </w:p>
        </w:tc>
      </w:tr>
      <w:tr w:rsidR="00413F63" w:rsidRPr="002F237C" w14:paraId="5E227B2B" w14:textId="77777777" w:rsidTr="00556B5D">
        <w:tc>
          <w:tcPr>
            <w:tcW w:w="2552" w:type="dxa"/>
            <w:tcBorders>
              <w:right w:val="nil"/>
            </w:tcBorders>
          </w:tcPr>
          <w:p w14:paraId="75836FC4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Evaluaties (per half jaar)</w:t>
            </w:r>
          </w:p>
        </w:tc>
        <w:tc>
          <w:tcPr>
            <w:tcW w:w="7088" w:type="dxa"/>
            <w:tcBorders>
              <w:left w:val="nil"/>
            </w:tcBorders>
          </w:tcPr>
          <w:p w14:paraId="4E639A47" w14:textId="77777777" w:rsidR="00413F63" w:rsidRPr="002F237C" w:rsidRDefault="00413F63" w:rsidP="00413F63">
            <w:pPr>
              <w:autoSpaceDE w:val="0"/>
              <w:autoSpaceDN w:val="0"/>
              <w:adjustRightInd w:val="0"/>
              <w:rPr>
                <w:rFonts w:cs="GillSansMT"/>
              </w:rPr>
            </w:pPr>
            <w:r w:rsidRPr="002F237C">
              <w:rPr>
                <w:rFonts w:cs="GillSansMT"/>
              </w:rPr>
              <w:t>2 keer. Daarnaast zijn er regelmatig reflectie- en feedback momenten met de supervisor.</w:t>
            </w:r>
          </w:p>
        </w:tc>
      </w:tr>
      <w:tr w:rsidR="00413F63" w:rsidRPr="002F237C" w14:paraId="2A7E3911" w14:textId="77777777" w:rsidTr="00556B5D">
        <w:tc>
          <w:tcPr>
            <w:tcW w:w="2552" w:type="dxa"/>
            <w:tcBorders>
              <w:right w:val="nil"/>
            </w:tcBorders>
          </w:tcPr>
          <w:p w14:paraId="6BDC179B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Doelstelling en doelgroep</w:t>
            </w:r>
          </w:p>
        </w:tc>
        <w:tc>
          <w:tcPr>
            <w:tcW w:w="7088" w:type="dxa"/>
            <w:tcBorders>
              <w:left w:val="nil"/>
            </w:tcBorders>
          </w:tcPr>
          <w:p w14:paraId="7582803A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Psychosomatische kennis en ervaring vergaren door consulten bij psychiatrische stoornissen of psychosociale klachten op somatische afdelingen van het UMCG, inclusief de SEH en het Beatrixoord. </w:t>
            </w:r>
          </w:p>
        </w:tc>
      </w:tr>
      <w:tr w:rsidR="00413F63" w:rsidRPr="002F237C" w14:paraId="6B1BE0F2" w14:textId="77777777" w:rsidTr="00556B5D">
        <w:tc>
          <w:tcPr>
            <w:tcW w:w="2552" w:type="dxa"/>
            <w:tcBorders>
              <w:right w:val="nil"/>
            </w:tcBorders>
          </w:tcPr>
          <w:p w14:paraId="47600EBA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Werkbelasting</w:t>
            </w:r>
          </w:p>
        </w:tc>
        <w:tc>
          <w:tcPr>
            <w:tcW w:w="7088" w:type="dxa"/>
            <w:tcBorders>
              <w:left w:val="nil"/>
            </w:tcBorders>
          </w:tcPr>
          <w:p w14:paraId="4B21CF56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Passend naar contracturen.</w:t>
            </w:r>
          </w:p>
        </w:tc>
      </w:tr>
      <w:tr w:rsidR="00413F63" w:rsidRPr="002F237C" w14:paraId="04610B0E" w14:textId="77777777" w:rsidTr="00556B5D">
        <w:tc>
          <w:tcPr>
            <w:tcW w:w="2552" w:type="dxa"/>
            <w:tcBorders>
              <w:right w:val="nil"/>
            </w:tcBorders>
          </w:tcPr>
          <w:p w14:paraId="2791816D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Samenstelling team</w:t>
            </w:r>
          </w:p>
        </w:tc>
        <w:tc>
          <w:tcPr>
            <w:tcW w:w="7088" w:type="dxa"/>
            <w:tcBorders>
              <w:left w:val="nil"/>
            </w:tcBorders>
          </w:tcPr>
          <w:p w14:paraId="141F0073" w14:textId="77777777" w:rsidR="00413F63" w:rsidRPr="002F237C" w:rsidRDefault="00413F63" w:rsidP="00413F63">
            <w:pPr>
              <w:autoSpaceDE w:val="0"/>
              <w:autoSpaceDN w:val="0"/>
              <w:adjustRightInd w:val="0"/>
              <w:rPr>
                <w:rFonts w:cs="GillSansMT"/>
              </w:rPr>
            </w:pPr>
            <w:r w:rsidRPr="002F237C">
              <w:rPr>
                <w:rFonts w:cs="GillSansMT"/>
              </w:rPr>
              <w:t xml:space="preserve">2 directe psychiater, 2 specialist verpleegkundigen, 3 assistenten waaronder soms een HAIO, 2 coassistenten. </w:t>
            </w:r>
          </w:p>
        </w:tc>
      </w:tr>
      <w:tr w:rsidR="00413F63" w:rsidRPr="002F237C" w14:paraId="6F72E7BC" w14:textId="77777777" w:rsidTr="00556B5D">
        <w:tc>
          <w:tcPr>
            <w:tcW w:w="2552" w:type="dxa"/>
            <w:tcBorders>
              <w:right w:val="nil"/>
            </w:tcBorders>
          </w:tcPr>
          <w:p w14:paraId="19F1D24F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Faciliteiten</w:t>
            </w:r>
          </w:p>
        </w:tc>
        <w:tc>
          <w:tcPr>
            <w:tcW w:w="7088" w:type="dxa"/>
            <w:tcBorders>
              <w:left w:val="nil"/>
            </w:tcBorders>
          </w:tcPr>
          <w:p w14:paraId="6D1DD958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Momenteel 2 aangrenzende consultenkamers met ieder 3 computers in het UMCG. Daarnaast 1 consultenkamer met 3 computers in het UCP.</w:t>
            </w:r>
          </w:p>
          <w:p w14:paraId="2D27EB19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Doktersjassen credits op UMCG pas te regelen via servicedesk.</w:t>
            </w:r>
          </w:p>
        </w:tc>
      </w:tr>
      <w:tr w:rsidR="00413F63" w:rsidRPr="002F237C" w14:paraId="74428727" w14:textId="77777777" w:rsidTr="00556B5D">
        <w:tc>
          <w:tcPr>
            <w:tcW w:w="2552" w:type="dxa"/>
            <w:tcBorders>
              <w:right w:val="nil"/>
            </w:tcBorders>
          </w:tcPr>
          <w:p w14:paraId="26310658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Introductieprogramma</w:t>
            </w:r>
          </w:p>
        </w:tc>
        <w:tc>
          <w:tcPr>
            <w:tcW w:w="7088" w:type="dxa"/>
            <w:tcBorders>
              <w:left w:val="nil"/>
            </w:tcBorders>
          </w:tcPr>
          <w:p w14:paraId="41CD18F0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Geleidelijke inwerking tijdens stage. </w:t>
            </w:r>
          </w:p>
        </w:tc>
      </w:tr>
      <w:tr w:rsidR="00413F63" w:rsidRPr="002F237C" w14:paraId="36A7BC07" w14:textId="77777777" w:rsidTr="00556B5D">
        <w:tc>
          <w:tcPr>
            <w:tcW w:w="2552" w:type="dxa"/>
            <w:tcBorders>
              <w:right w:val="nil"/>
            </w:tcBorders>
          </w:tcPr>
          <w:p w14:paraId="3747C673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>Aandachtspunten, tips voor een goed beloop</w:t>
            </w:r>
          </w:p>
        </w:tc>
        <w:tc>
          <w:tcPr>
            <w:tcW w:w="7088" w:type="dxa"/>
            <w:tcBorders>
              <w:left w:val="nil"/>
            </w:tcBorders>
          </w:tcPr>
          <w:p w14:paraId="5794F72D" w14:textId="77777777" w:rsidR="00413F63" w:rsidRPr="002F237C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Voorkennis somatische en psychiatrische ziektebeelden helpt om tijdens de stage de verdieping op te zoeken. </w:t>
            </w:r>
          </w:p>
          <w:p w14:paraId="08DB6B8B" w14:textId="77777777" w:rsidR="00413F63" w:rsidRDefault="00413F63" w:rsidP="00413F63">
            <w:pPr>
              <w:rPr>
                <w:rFonts w:cs="Arial"/>
              </w:rPr>
            </w:pPr>
            <w:r w:rsidRPr="002F237C">
              <w:rPr>
                <w:rFonts w:cs="Arial"/>
              </w:rPr>
              <w:t xml:space="preserve">De leerpunten worden besproken voorafgaand aan de stage. Er vindt afstemming plaats op basis van de reeds behaalde EPA’s. </w:t>
            </w:r>
          </w:p>
          <w:p w14:paraId="64B96014" w14:textId="77777777" w:rsidR="00413F63" w:rsidRPr="002F237C" w:rsidRDefault="00413F63" w:rsidP="00413F63">
            <w:pPr>
              <w:rPr>
                <w:rFonts w:cs="Arial"/>
              </w:rPr>
            </w:pPr>
          </w:p>
        </w:tc>
      </w:tr>
    </w:tbl>
    <w:p w14:paraId="066CAA74" w14:textId="77777777" w:rsidR="00DD0535" w:rsidRDefault="00DD0535" w:rsidP="00413F63"/>
    <w:sectPr w:rsidR="00DD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2C99" w14:textId="77777777" w:rsidR="00803576" w:rsidRDefault="00803576" w:rsidP="00413F63">
      <w:r>
        <w:separator/>
      </w:r>
    </w:p>
  </w:endnote>
  <w:endnote w:type="continuationSeparator" w:id="0">
    <w:p w14:paraId="215C44A8" w14:textId="77777777" w:rsidR="00803576" w:rsidRDefault="00803576" w:rsidP="0041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ZGCaspariT"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B3FE" w14:textId="77777777" w:rsidR="00803576" w:rsidRDefault="00803576" w:rsidP="00413F63">
      <w:r>
        <w:separator/>
      </w:r>
    </w:p>
  </w:footnote>
  <w:footnote w:type="continuationSeparator" w:id="0">
    <w:p w14:paraId="5E3A7F39" w14:textId="77777777" w:rsidR="00803576" w:rsidRDefault="00803576" w:rsidP="0041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AB9"/>
    <w:multiLevelType w:val="hybridMultilevel"/>
    <w:tmpl w:val="26982056"/>
    <w:lvl w:ilvl="0" w:tplc="0F408D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ZGCaspariT" w:eastAsia="Times New Roman" w:hAnsi="AZGCaspari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2CC7FB5"/>
    <w:multiLevelType w:val="hybridMultilevel"/>
    <w:tmpl w:val="E50208B4"/>
    <w:lvl w:ilvl="0" w:tplc="4DBC850C"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669388">
    <w:abstractNumId w:val="1"/>
  </w:num>
  <w:num w:numId="2" w16cid:durableId="117345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63"/>
    <w:rsid w:val="00413F63"/>
    <w:rsid w:val="00803576"/>
    <w:rsid w:val="00897F4B"/>
    <w:rsid w:val="00DA6983"/>
    <w:rsid w:val="00D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58C8"/>
  <w15:chartTrackingRefBased/>
  <w15:docId w15:val="{C8CA4B26-23D0-4429-9897-C7786A1D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3F63"/>
    <w:pPr>
      <w:spacing w:after="0" w:line="240" w:lineRule="auto"/>
    </w:pPr>
    <w:rPr>
      <w:rFonts w:ascii="AZGCaspariT" w:eastAsia="Calibri" w:hAnsi="AZGCaspariT" w:cs="Times New Roman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3F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13F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1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ad148-bcae-497b-8ebf-09ed6521b56f">
      <Terms xmlns="http://schemas.microsoft.com/office/infopath/2007/PartnerControls"/>
    </lcf76f155ced4ddcb4097134ff3c332f>
    <TaxCatchAll xmlns="e7a1e58f-25d8-49a0-a613-529d02d23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764CEEC052B43A0F9D6940645AD20" ma:contentTypeVersion="10" ma:contentTypeDescription="Create a new document." ma:contentTypeScope="" ma:versionID="ff54bc9fe26215492653722724cff8b9">
  <xsd:schema xmlns:xsd="http://www.w3.org/2001/XMLSchema" xmlns:xs="http://www.w3.org/2001/XMLSchema" xmlns:p="http://schemas.microsoft.com/office/2006/metadata/properties" xmlns:ns2="deaad148-bcae-497b-8ebf-09ed6521b56f" xmlns:ns3="e7a1e58f-25d8-49a0-a613-529d02d23e7a" targetNamespace="http://schemas.microsoft.com/office/2006/metadata/properties" ma:root="true" ma:fieldsID="680d53f7fd0f13c737d300e645257c3c" ns2:_="" ns3:_="">
    <xsd:import namespace="deaad148-bcae-497b-8ebf-09ed6521b56f"/>
    <xsd:import namespace="e7a1e58f-25d8-49a0-a613-529d02d23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148-bcae-497b-8ebf-09ed6521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1e58f-25d8-49a0-a613-529d02d23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5cadeb-41d7-4970-9aea-3a2c59719f48}" ma:internalName="TaxCatchAll" ma:showField="CatchAllData" ma:web="e7a1e58f-25d8-49a0-a613-529d02d23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1AD78-C0D2-428C-99D2-44E2B3D77456}">
  <ds:schemaRefs>
    <ds:schemaRef ds:uri="http://schemas.microsoft.com/office/2006/metadata/properties"/>
    <ds:schemaRef ds:uri="http://schemas.microsoft.com/office/infopath/2007/PartnerControls"/>
    <ds:schemaRef ds:uri="deaad148-bcae-497b-8ebf-09ed6521b56f"/>
    <ds:schemaRef ds:uri="e7a1e58f-25d8-49a0-a613-529d02d23e7a"/>
  </ds:schemaRefs>
</ds:datastoreItem>
</file>

<file path=customXml/itemProps2.xml><?xml version="1.0" encoding="utf-8"?>
<ds:datastoreItem xmlns:ds="http://schemas.openxmlformats.org/officeDocument/2006/customXml" ds:itemID="{85F18D67-CC38-4365-8811-C9A1B4EAF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B9DFC-E332-474B-B7B8-2DE84C1D5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Bladder, PP</dc:creator>
  <cp:keywords/>
  <dc:description/>
  <cp:lastModifiedBy>Bladder, PP</cp:lastModifiedBy>
  <cp:revision>3</cp:revision>
  <dcterms:created xsi:type="dcterms:W3CDTF">2022-12-27T12:54:00Z</dcterms:created>
  <dcterms:modified xsi:type="dcterms:W3CDTF">2023-02-22T12:49:00Z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0x0101002A9764CEEC052B43A0F9D6940645AD20</vt:lpwstr>
  </property>
  <property fmtid="{D5CDD505-2E9C-101B-9397-08002B2CF9AE}" pid="3" name="MediaServiceImageTags">
    <vt:lpwstr/>
  </property>
</Properties>
</file>