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25F" w:rsidRDefault="008B425F" w:rsidP="008B425F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>Differentiatie Hoofd-hals oncologie en chirurgie</w:t>
      </w:r>
    </w:p>
    <w:p w:rsidR="008B425F" w:rsidRDefault="008B425F" w:rsidP="008B425F">
      <w:pPr>
        <w:pStyle w:val="Default"/>
        <w:rPr>
          <w:b/>
          <w:bCs/>
          <w:color w:val="auto"/>
          <w:sz w:val="22"/>
          <w:szCs w:val="22"/>
        </w:rPr>
      </w:pPr>
    </w:p>
    <w:p w:rsidR="008B425F" w:rsidRDefault="008B425F" w:rsidP="008B425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 het Universitair Kankercentrum Leiden den Haag worden op de locaties LUMC (Leiden) en Antoniushove (Leidschendam) en Holland PTC (Delft) patiënten met hoofd-</w:t>
      </w:r>
      <w:proofErr w:type="spellStart"/>
      <w:r>
        <w:rPr>
          <w:color w:val="auto"/>
          <w:sz w:val="22"/>
          <w:szCs w:val="22"/>
        </w:rPr>
        <w:t>halskanker</w:t>
      </w:r>
      <w:proofErr w:type="spellEnd"/>
      <w:r>
        <w:rPr>
          <w:color w:val="auto"/>
          <w:sz w:val="22"/>
          <w:szCs w:val="22"/>
        </w:rPr>
        <w:t xml:space="preserve"> behandeld.</w:t>
      </w:r>
    </w:p>
    <w:p w:rsidR="008B425F" w:rsidRDefault="008B425F" w:rsidP="008B425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KNO-artsen, Kaakchirurgen, Plastisch chirurgen en Radiotherapeuten hebben een gezamenlijke poli en OK-centrum. Naast het plaveiselcelcarcinoom zijn ook schedelbasistumoren, melanomen en sarcomen tumorsoorten die in het LUMC hun eigen MDO hebben. Chirurgisch is laserchirurgie van de larynx een speerpunt in ons ziekenhuis.</w:t>
      </w:r>
    </w:p>
    <w:p w:rsidR="008B425F" w:rsidRDefault="008B425F" w:rsidP="008B425F">
      <w:pPr>
        <w:pStyle w:val="Default"/>
        <w:rPr>
          <w:color w:val="auto"/>
          <w:sz w:val="22"/>
          <w:szCs w:val="22"/>
        </w:rPr>
      </w:pPr>
    </w:p>
    <w:p w:rsidR="008B425F" w:rsidRDefault="008B425F" w:rsidP="008B425F">
      <w:pPr>
        <w:pStyle w:val="Default"/>
        <w:rPr>
          <w:color w:val="auto"/>
          <w:sz w:val="22"/>
          <w:szCs w:val="22"/>
        </w:rPr>
      </w:pP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Stagebegeleider: Prof. dr. J.C. Jansen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Overige </w:t>
      </w:r>
      <w:r>
        <w:rPr>
          <w:color w:val="auto"/>
          <w:sz w:val="23"/>
          <w:szCs w:val="23"/>
        </w:rPr>
        <w:t>hoofd-</w:t>
      </w:r>
      <w:proofErr w:type="spellStart"/>
      <w:r>
        <w:rPr>
          <w:color w:val="auto"/>
          <w:sz w:val="23"/>
          <w:szCs w:val="23"/>
        </w:rPr>
        <w:t>halschirurgen</w:t>
      </w:r>
      <w:proofErr w:type="spellEnd"/>
      <w:r>
        <w:rPr>
          <w:sz w:val="23"/>
          <w:szCs w:val="23"/>
        </w:rPr>
        <w:t xml:space="preserve">: </w:t>
      </w:r>
      <w:r>
        <w:rPr>
          <w:color w:val="auto"/>
          <w:sz w:val="23"/>
          <w:szCs w:val="23"/>
        </w:rPr>
        <w:t>C. den Besten,  </w:t>
      </w:r>
      <w:r>
        <w:rPr>
          <w:sz w:val="23"/>
          <w:szCs w:val="23"/>
        </w:rPr>
        <w:t xml:space="preserve">W.A. Dijckmeester, S.L. van Egmond, </w:t>
      </w:r>
      <w:r>
        <w:rPr>
          <w:color w:val="auto"/>
          <w:sz w:val="23"/>
          <w:szCs w:val="23"/>
        </w:rPr>
        <w:t>M Frank,  I ten Hove</w:t>
      </w:r>
      <w:r>
        <w:rPr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Th Klein </w:t>
      </w:r>
      <w:proofErr w:type="spellStart"/>
      <w:r>
        <w:rPr>
          <w:color w:val="auto"/>
          <w:sz w:val="23"/>
          <w:szCs w:val="23"/>
        </w:rPr>
        <w:t>Nulent</w:t>
      </w:r>
      <w:proofErr w:type="spellEnd"/>
      <w:r>
        <w:rPr>
          <w:color w:val="auto"/>
          <w:sz w:val="23"/>
          <w:szCs w:val="23"/>
        </w:rPr>
        <w:t xml:space="preserve">, RJ </w:t>
      </w:r>
      <w:proofErr w:type="spellStart"/>
      <w:r>
        <w:rPr>
          <w:color w:val="auto"/>
          <w:sz w:val="23"/>
          <w:szCs w:val="23"/>
        </w:rPr>
        <w:t>Sedee</w:t>
      </w:r>
      <w:proofErr w:type="spellEnd"/>
      <w:r>
        <w:rPr>
          <w:color w:val="auto"/>
          <w:sz w:val="23"/>
          <w:szCs w:val="23"/>
        </w:rPr>
        <w:t xml:space="preserve">, </w:t>
      </w:r>
      <w:r>
        <w:rPr>
          <w:sz w:val="23"/>
          <w:szCs w:val="23"/>
        </w:rPr>
        <w:t> E.V. Sjögren</w:t>
      </w:r>
    </w:p>
    <w:p w:rsidR="008B425F" w:rsidRDefault="008B425F" w:rsidP="008B425F">
      <w:pPr>
        <w:pStyle w:val="Default"/>
        <w:rPr>
          <w:color w:val="auto"/>
          <w:sz w:val="22"/>
          <w:szCs w:val="22"/>
        </w:rPr>
      </w:pP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DOELSTELLING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Deze periode is bedoeld om ‒ naast het versterken van de competenties verworven tijdens het basisdeel van de opleiding ‒ een opleidingsaccent aan te brengen. Dit betreft het opdoen van extra kennis en vaardigheden in de thema’s: speekselklierchirurgie, </w:t>
      </w:r>
      <w:proofErr w:type="spellStart"/>
      <w:r>
        <w:rPr>
          <w:sz w:val="23"/>
          <w:szCs w:val="23"/>
        </w:rPr>
        <w:t>halschirurgie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transorale</w:t>
      </w:r>
      <w:proofErr w:type="spellEnd"/>
      <w:r>
        <w:rPr>
          <w:sz w:val="23"/>
          <w:szCs w:val="23"/>
        </w:rPr>
        <w:t xml:space="preserve"> laserchirurgie (zie themakaarten 9 en 10). Aan het eind van de stage toont de AIOS aan de poliklinische en chirurgische basiszorg betreffende hoofd-</w:t>
      </w:r>
      <w:proofErr w:type="spellStart"/>
      <w:r>
        <w:rPr>
          <w:sz w:val="23"/>
          <w:szCs w:val="23"/>
        </w:rPr>
        <w:t>halschirurgische</w:t>
      </w:r>
      <w:proofErr w:type="spellEnd"/>
      <w:r>
        <w:rPr>
          <w:sz w:val="23"/>
          <w:szCs w:val="23"/>
        </w:rPr>
        <w:t xml:space="preserve"> problematiek te beheersen en het multidisciplinaire aspect van </w:t>
      </w:r>
      <w:proofErr w:type="spellStart"/>
      <w:r>
        <w:rPr>
          <w:sz w:val="23"/>
          <w:szCs w:val="23"/>
        </w:rPr>
        <w:t>hoofdhalsoncologie</w:t>
      </w:r>
      <w:proofErr w:type="spellEnd"/>
      <w:r>
        <w:rPr>
          <w:sz w:val="23"/>
          <w:szCs w:val="23"/>
        </w:rPr>
        <w:t xml:space="preserve">. Voorafgaand aan de stage formuleert de </w:t>
      </w:r>
      <w:proofErr w:type="spellStart"/>
      <w:r>
        <w:rPr>
          <w:sz w:val="23"/>
          <w:szCs w:val="23"/>
        </w:rPr>
        <w:t>differentiant</w:t>
      </w:r>
      <w:proofErr w:type="spellEnd"/>
      <w:r>
        <w:rPr>
          <w:sz w:val="23"/>
          <w:szCs w:val="23"/>
        </w:rPr>
        <w:t xml:space="preserve"> (chirurgische) leerdoelen en toetst de haalbaarheid hiervan bij de stagebegeleider. </w:t>
      </w:r>
    </w:p>
    <w:p w:rsidR="008B425F" w:rsidRDefault="008B425F" w:rsidP="008B425F">
      <w:pPr>
        <w:pStyle w:val="Default"/>
        <w:rPr>
          <w:color w:val="auto"/>
          <w:sz w:val="22"/>
          <w:szCs w:val="22"/>
        </w:rPr>
      </w:pP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PROGRAMMA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Naast deelnemen aan de dagdagelijkse zorg voor hoofd-</w:t>
      </w:r>
      <w:proofErr w:type="spellStart"/>
      <w:r>
        <w:rPr>
          <w:sz w:val="23"/>
          <w:szCs w:val="23"/>
        </w:rPr>
        <w:t>halsoncologische</w:t>
      </w:r>
      <w:proofErr w:type="spellEnd"/>
      <w:r>
        <w:rPr>
          <w:sz w:val="23"/>
          <w:szCs w:val="23"/>
        </w:rPr>
        <w:t xml:space="preserve"> patiënten wordt in de differentiatie ook de zorg op de afdelingen kaakchirurgie, medische oncologie, radiotherapie alsmede de </w:t>
      </w:r>
      <w:proofErr w:type="spellStart"/>
      <w:r>
        <w:rPr>
          <w:sz w:val="23"/>
          <w:szCs w:val="23"/>
        </w:rPr>
        <w:t>hh</w:t>
      </w:r>
      <w:proofErr w:type="spellEnd"/>
      <w:r>
        <w:rPr>
          <w:sz w:val="23"/>
          <w:szCs w:val="23"/>
        </w:rPr>
        <w:t xml:space="preserve">-oncologie op de locatie in Leidschendam betrokken. De </w:t>
      </w:r>
      <w:proofErr w:type="spellStart"/>
      <w:r>
        <w:rPr>
          <w:sz w:val="23"/>
          <w:szCs w:val="23"/>
        </w:rPr>
        <w:t>differentiant</w:t>
      </w:r>
      <w:proofErr w:type="spellEnd"/>
      <w:r>
        <w:rPr>
          <w:sz w:val="23"/>
          <w:szCs w:val="23"/>
        </w:rPr>
        <w:t xml:space="preserve"> zal zelfstandig (met indirecte supervisie) op maandagmiddag nieuwe patiënten zien, de diagnostiek verrichten, het MDO voorbereiden en het uitslaggesprek voeren. Hij/zij draagt zorg voor adequate kwaliteitsregistratie. In principe zullen 4 dagdelen voor chirurgie zijn ingeroosterd. </w:t>
      </w:r>
      <w:r>
        <w:rPr>
          <w:color w:val="auto"/>
          <w:sz w:val="23"/>
          <w:szCs w:val="23"/>
        </w:rPr>
        <w:t>Zelfstandig opereren onder supervisie is uiteraard mogelijk naar gelang de competentie.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Een gedeelte van de werkweek zal aan algemene KNO besteed worden. </w:t>
      </w:r>
    </w:p>
    <w:p w:rsidR="008B425F" w:rsidRDefault="008B425F" w:rsidP="008B425F">
      <w:pPr>
        <w:pStyle w:val="Default"/>
        <w:rPr>
          <w:color w:val="auto"/>
          <w:sz w:val="22"/>
          <w:szCs w:val="22"/>
        </w:rPr>
      </w:pP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KENNIS EN VAARDIGHEDEN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 AIOS: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-Verdiept zich verder in de hoofd-</w:t>
      </w:r>
      <w:proofErr w:type="spellStart"/>
      <w:r>
        <w:rPr>
          <w:sz w:val="23"/>
          <w:szCs w:val="23"/>
        </w:rPr>
        <w:t>halsanatomie</w:t>
      </w:r>
      <w:proofErr w:type="spellEnd"/>
      <w:r>
        <w:rPr>
          <w:sz w:val="23"/>
          <w:szCs w:val="23"/>
        </w:rPr>
        <w:t xml:space="preserve">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-Kent de symptomatologie en risicofactoren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-Kan poliklinisch (endoscopisch) biopten afnemen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-Kent de indicatie voor aanvullende diagnostiek en kan deze beoordelen (CT, MRI, PET)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-Is op de hoogte van moderne pathologische technieken (P16, NGS)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-Is op de hoogte van de TNM-stadiëring voor de verschillende lokalisaties en de beperkingen daarvan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-Heeft kennis van de indicaties voor radiotherapie, weet hoe deze therapie in de praktijk wordt toegepast en is op de hoogte van de bijwerkingen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-Heeft kennis van de mogelijke behandelingen binnen de medische oncologie en de beperkingen hiervan; Is op de hoogte van de risico’s van roken en alcohol en voert een actief ontmoedigingsbeleid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-Kent de toepassing van de DHNA. </w:t>
      </w:r>
    </w:p>
    <w:p w:rsidR="008B425F" w:rsidRDefault="008B425F" w:rsidP="008B425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Het volgen van het </w:t>
      </w:r>
      <w:proofErr w:type="spellStart"/>
      <w:r>
        <w:rPr>
          <w:sz w:val="23"/>
          <w:szCs w:val="23"/>
        </w:rPr>
        <w:t>disciplineoverstijgende</w:t>
      </w:r>
      <w:proofErr w:type="spellEnd"/>
      <w:r>
        <w:rPr>
          <w:sz w:val="23"/>
          <w:szCs w:val="23"/>
        </w:rPr>
        <w:t xml:space="preserve"> onderwijs in de Palliatieve Zorg is verplicht tijdens deze differentiatie.</w:t>
      </w:r>
    </w:p>
    <w:p w:rsidR="008B425F" w:rsidRDefault="008B425F" w:rsidP="008B425F">
      <w:pPr>
        <w:pStyle w:val="Default"/>
        <w:rPr>
          <w:sz w:val="23"/>
          <w:szCs w:val="23"/>
        </w:rPr>
      </w:pPr>
    </w:p>
    <w:p w:rsidR="008B425F" w:rsidRDefault="008B425F" w:rsidP="008B42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 chirurgische vaardigheden die de </w:t>
      </w:r>
      <w:proofErr w:type="spellStart"/>
      <w:r>
        <w:rPr>
          <w:color w:val="auto"/>
          <w:sz w:val="23"/>
          <w:szCs w:val="23"/>
        </w:rPr>
        <w:t>differentiant</w:t>
      </w:r>
      <w:proofErr w:type="spellEnd"/>
      <w:r>
        <w:rPr>
          <w:color w:val="auto"/>
          <w:sz w:val="23"/>
          <w:szCs w:val="23"/>
        </w:rPr>
        <w:t xml:space="preserve"> zich ten doelstelt worden getoetst middels OSATS Daarnaast worden </w:t>
      </w:r>
      <w:proofErr w:type="spellStart"/>
      <w:r>
        <w:rPr>
          <w:color w:val="auto"/>
          <w:sz w:val="23"/>
          <w:szCs w:val="23"/>
        </w:rPr>
        <w:t>KPB’s</w:t>
      </w:r>
      <w:proofErr w:type="spellEnd"/>
      <w:r>
        <w:rPr>
          <w:color w:val="auto"/>
          <w:sz w:val="23"/>
          <w:szCs w:val="23"/>
        </w:rPr>
        <w:t xml:space="preserve"> over patiënten casus op de oncologie intake- en uitslaggesprekken afgesproken </w:t>
      </w:r>
    </w:p>
    <w:p w:rsidR="008B425F" w:rsidRDefault="008B425F" w:rsidP="008B425F">
      <w:r>
        <w:rPr>
          <w:sz w:val="23"/>
          <w:szCs w:val="23"/>
        </w:rPr>
        <w:t xml:space="preserve">Bij aanvang van de stage, op 1 of 2 momenten gedurende de stage en aan het einde van de stage wordt de </w:t>
      </w:r>
      <w:proofErr w:type="spellStart"/>
      <w:r>
        <w:rPr>
          <w:sz w:val="23"/>
          <w:szCs w:val="23"/>
        </w:rPr>
        <w:t>differentiant</w:t>
      </w:r>
      <w:proofErr w:type="spellEnd"/>
      <w:r>
        <w:rPr>
          <w:sz w:val="23"/>
          <w:szCs w:val="23"/>
        </w:rPr>
        <w:t xml:space="preserve"> en de stage geëvalueerd met de begeleider (prof. Jansen).</w:t>
      </w:r>
    </w:p>
    <w:p w:rsidR="008B425F" w:rsidRDefault="008B425F" w:rsidP="008B425F"/>
    <w:p w:rsidR="008B425F" w:rsidRDefault="008B425F" w:rsidP="008B425F"/>
    <w:p w:rsidR="005E6487" w:rsidRDefault="005E6487"/>
    <w:sectPr w:rsidR="005E6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5F"/>
    <w:rsid w:val="00117066"/>
    <w:rsid w:val="00560237"/>
    <w:rsid w:val="005E6487"/>
    <w:rsid w:val="008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3159"/>
  <w15:chartTrackingRefBased/>
  <w15:docId w15:val="{30318F29-9CF9-44B5-8FD7-D069F45A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5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425F"/>
    <w:rPr>
      <w:color w:val="0563C1"/>
      <w:u w:val="single"/>
    </w:rPr>
  </w:style>
  <w:style w:type="paragraph" w:customStyle="1" w:styleId="Default">
    <w:name w:val="Default"/>
    <w:basedOn w:val="Normal"/>
    <w:rsid w:val="008B425F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Buchner-Lemmers, V.I.A.W. (KNO)</dc:creator>
  <cp:keywords/>
  <dc:description/>
  <cp:lastModifiedBy>Buchner-Lemmers, V.I.A.W. (KNO)</cp:lastModifiedBy>
  <cp:revision>1</cp:revision>
  <dcterms:created xsi:type="dcterms:W3CDTF">2025-03-24T08:56:00Z</dcterms:created>
  <dcterms:modified xsi:type="dcterms:W3CDTF">2025-03-24T09:01:00Z</dcterms:modified>
</cp:coreProperties>
</file>